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6F" w:rsidRPr="00A710D7" w:rsidRDefault="00FB6FC2" w:rsidP="0040105E">
      <w:pPr>
        <w:spacing w:line="276" w:lineRule="auto"/>
        <w:rPr>
          <w:b/>
        </w:rPr>
      </w:pPr>
      <w:r w:rsidRPr="00A710D7">
        <w:rPr>
          <w:b/>
        </w:rPr>
        <w:t>RDA UK update 30 March 2020</w:t>
      </w:r>
    </w:p>
    <w:p w:rsidR="00FB6FC2" w:rsidRDefault="00A710D7" w:rsidP="0040105E">
      <w:pPr>
        <w:spacing w:line="276" w:lineRule="auto"/>
      </w:pPr>
      <w:r>
        <w:t>This bulletin contains:</w:t>
      </w:r>
    </w:p>
    <w:p w:rsidR="004359E8" w:rsidRDefault="004359E8" w:rsidP="004359E8">
      <w:pPr>
        <w:pStyle w:val="ListParagraph"/>
        <w:numPr>
          <w:ilvl w:val="0"/>
          <w:numId w:val="1"/>
        </w:numPr>
        <w:spacing w:line="276" w:lineRule="auto"/>
      </w:pPr>
      <w:r>
        <w:t>Taking care during essential RDA activity</w:t>
      </w:r>
    </w:p>
    <w:p w:rsidR="004359E8" w:rsidRDefault="00A710D7" w:rsidP="004359E8">
      <w:pPr>
        <w:pStyle w:val="ListParagraph"/>
        <w:numPr>
          <w:ilvl w:val="0"/>
          <w:numId w:val="1"/>
        </w:numPr>
        <w:spacing w:line="276" w:lineRule="auto"/>
      </w:pPr>
      <w:r>
        <w:t>A note about RDA group orders</w:t>
      </w:r>
    </w:p>
    <w:p w:rsidR="00A710D7" w:rsidRDefault="00A710D7" w:rsidP="0040105E">
      <w:pPr>
        <w:pStyle w:val="ListParagraph"/>
        <w:numPr>
          <w:ilvl w:val="0"/>
          <w:numId w:val="1"/>
        </w:numPr>
        <w:spacing w:line="276" w:lineRule="auto"/>
      </w:pPr>
      <w:r>
        <w:t>Latest advice from British Equestrian Federation</w:t>
      </w:r>
      <w:r w:rsidR="0040105E">
        <w:t xml:space="preserve"> (BEF) on help for </w:t>
      </w:r>
      <w:r w:rsidR="00644FD7">
        <w:t xml:space="preserve">the </w:t>
      </w:r>
      <w:r w:rsidR="0040105E">
        <w:t>self-employed and guidance on riding.</w:t>
      </w:r>
    </w:p>
    <w:p w:rsidR="004359E8" w:rsidRPr="004359E8" w:rsidRDefault="004359E8" w:rsidP="0040105E">
      <w:pPr>
        <w:spacing w:line="276" w:lineRule="auto"/>
        <w:rPr>
          <w:b/>
          <w:sz w:val="28"/>
          <w:szCs w:val="28"/>
        </w:rPr>
      </w:pPr>
      <w:r w:rsidRPr="004359E8">
        <w:rPr>
          <w:b/>
          <w:sz w:val="28"/>
          <w:szCs w:val="28"/>
        </w:rPr>
        <w:t>Taking care during essential RDA activity</w:t>
      </w:r>
    </w:p>
    <w:p w:rsidR="004359E8" w:rsidRPr="004359E8" w:rsidRDefault="004359E8" w:rsidP="004359E8">
      <w:pPr>
        <w:spacing w:line="276" w:lineRule="auto"/>
        <w:rPr>
          <w:bCs/>
          <w:color w:val="000000"/>
          <w:lang w:eastAsia="en-GB"/>
        </w:rPr>
      </w:pPr>
      <w:r>
        <w:rPr>
          <w:bCs/>
          <w:color w:val="000000"/>
          <w:lang w:eastAsia="en-GB"/>
        </w:rPr>
        <w:t xml:space="preserve">BEF have issued guidance around riding (see below). </w:t>
      </w:r>
      <w:r w:rsidRPr="004359E8">
        <w:rPr>
          <w:bCs/>
          <w:color w:val="000000"/>
          <w:lang w:eastAsia="en-GB"/>
        </w:rPr>
        <w:t xml:space="preserve">In </w:t>
      </w:r>
      <w:r>
        <w:rPr>
          <w:bCs/>
          <w:color w:val="000000"/>
          <w:lang w:eastAsia="en-GB"/>
        </w:rPr>
        <w:t>addition</w:t>
      </w:r>
      <w:r w:rsidR="00230DD1">
        <w:rPr>
          <w:bCs/>
          <w:color w:val="000000"/>
          <w:lang w:eastAsia="en-GB"/>
        </w:rPr>
        <w:t xml:space="preserve"> to this</w:t>
      </w:r>
      <w:r w:rsidRPr="004359E8">
        <w:rPr>
          <w:bCs/>
          <w:color w:val="000000"/>
          <w:lang w:eastAsia="en-GB"/>
        </w:rPr>
        <w:t>, we would ask everyone who continues to undertake any essential activities with</w:t>
      </w:r>
      <w:r w:rsidR="009E206A">
        <w:rPr>
          <w:bCs/>
          <w:color w:val="000000"/>
          <w:lang w:eastAsia="en-GB"/>
        </w:rPr>
        <w:t>in</w:t>
      </w:r>
      <w:bookmarkStart w:id="0" w:name="_GoBack"/>
      <w:bookmarkEnd w:id="0"/>
      <w:r w:rsidRPr="004359E8">
        <w:rPr>
          <w:bCs/>
          <w:color w:val="000000"/>
          <w:lang w:eastAsia="en-GB"/>
        </w:rPr>
        <w:t xml:space="preserve"> an RDA environment </w:t>
      </w:r>
      <w:r w:rsidR="00230DD1">
        <w:rPr>
          <w:bCs/>
          <w:color w:val="000000"/>
          <w:lang w:eastAsia="en-GB"/>
        </w:rPr>
        <w:t xml:space="preserve">to take extra care with everything </w:t>
      </w:r>
      <w:r w:rsidR="002F74E5">
        <w:rPr>
          <w:bCs/>
          <w:color w:val="000000"/>
          <w:lang w:eastAsia="en-GB"/>
        </w:rPr>
        <w:t>they</w:t>
      </w:r>
      <w:r w:rsidR="00230DD1">
        <w:rPr>
          <w:bCs/>
          <w:color w:val="000000"/>
          <w:lang w:eastAsia="en-GB"/>
        </w:rPr>
        <w:t xml:space="preserve"> do. </w:t>
      </w:r>
      <w:r>
        <w:rPr>
          <w:bCs/>
          <w:color w:val="000000"/>
          <w:lang w:eastAsia="en-GB"/>
        </w:rPr>
        <w:t xml:space="preserve">You should also consider updating risk assessments to include </w:t>
      </w:r>
      <w:r w:rsidRPr="004359E8">
        <w:rPr>
          <w:bCs/>
          <w:color w:val="000000"/>
          <w:lang w:eastAsia="en-GB"/>
        </w:rPr>
        <w:t xml:space="preserve">the risks associated with reduced numbers of people on the yard, hygiene protocols and social distancing. </w:t>
      </w:r>
    </w:p>
    <w:p w:rsidR="00A710D7" w:rsidRPr="0040105E" w:rsidRDefault="00A710D7" w:rsidP="0040105E">
      <w:pPr>
        <w:spacing w:line="276" w:lineRule="auto"/>
        <w:rPr>
          <w:b/>
          <w:sz w:val="28"/>
          <w:szCs w:val="28"/>
        </w:rPr>
      </w:pPr>
      <w:r w:rsidRPr="0040105E">
        <w:rPr>
          <w:b/>
          <w:sz w:val="28"/>
          <w:szCs w:val="28"/>
        </w:rPr>
        <w:t>RDA Group Orders</w:t>
      </w:r>
    </w:p>
    <w:p w:rsidR="00A710D7" w:rsidRDefault="006561DA" w:rsidP="0040105E">
      <w:pPr>
        <w:spacing w:line="276" w:lineRule="auto"/>
      </w:pPr>
      <w:r>
        <w:t xml:space="preserve">Unfortunately, we are unable to process group orders </w:t>
      </w:r>
      <w:proofErr w:type="gramStart"/>
      <w:r>
        <w:t>at the moment</w:t>
      </w:r>
      <w:proofErr w:type="gramEnd"/>
      <w:r>
        <w:t xml:space="preserve">. We will let you know as soon as </w:t>
      </w:r>
      <w:r w:rsidR="0040105E">
        <w:t>this service is up and running again.</w:t>
      </w:r>
    </w:p>
    <w:p w:rsidR="0040105E" w:rsidRPr="0040105E" w:rsidRDefault="0040105E" w:rsidP="0040105E">
      <w:pPr>
        <w:spacing w:line="276" w:lineRule="auto"/>
        <w:rPr>
          <w:b/>
          <w:sz w:val="28"/>
          <w:szCs w:val="28"/>
        </w:rPr>
      </w:pPr>
      <w:r w:rsidRPr="0040105E">
        <w:rPr>
          <w:b/>
          <w:sz w:val="28"/>
          <w:szCs w:val="28"/>
        </w:rPr>
        <w:t>Latest update from BEF</w:t>
      </w:r>
    </w:p>
    <w:p w:rsidR="0040105E" w:rsidRPr="000550DA" w:rsidRDefault="0040105E" w:rsidP="0040105E">
      <w:pPr>
        <w:spacing w:line="276" w:lineRule="auto"/>
        <w:rPr>
          <w:b/>
        </w:rPr>
      </w:pPr>
      <w:r w:rsidRPr="000550DA">
        <w:rPr>
          <w:b/>
        </w:rPr>
        <w:t>Government help for the self-employed</w:t>
      </w:r>
    </w:p>
    <w:p w:rsidR="0040105E" w:rsidRPr="000550DA" w:rsidRDefault="0040105E" w:rsidP="0040105E">
      <w:pPr>
        <w:spacing w:line="276" w:lineRule="auto"/>
      </w:pPr>
      <w:r w:rsidRPr="000550DA">
        <w:t xml:space="preserve">Chancellor Rishi Sunak announced his </w:t>
      </w:r>
      <w:r>
        <w:t xml:space="preserve">eagerly awaited support package, </w:t>
      </w:r>
      <w:r w:rsidRPr="000550DA">
        <w:t>which will benefit a number of equestrian sector workers. In simple terms:</w:t>
      </w:r>
    </w:p>
    <w:p w:rsidR="0040105E" w:rsidRPr="000550DA" w:rsidRDefault="0040105E" w:rsidP="0040105E">
      <w:pPr>
        <w:pStyle w:val="ListParagraph"/>
        <w:numPr>
          <w:ilvl w:val="0"/>
          <w:numId w:val="3"/>
        </w:num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government will pay the self-employed a taxable grant worth 80% of their average monthly profits over the last three years up to £2500 per month</w:t>
      </w:r>
    </w:p>
    <w:p w:rsidR="0040105E" w:rsidRPr="000550DA" w:rsidRDefault="0040105E" w:rsidP="0040105E">
      <w:pPr>
        <w:pStyle w:val="ListParagraph"/>
        <w:numPr>
          <w:ilvl w:val="0"/>
          <w:numId w:val="3"/>
        </w:num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grant will be available for three months and will be extended if necessary</w:t>
      </w:r>
    </w:p>
    <w:p w:rsidR="0040105E" w:rsidRPr="000550DA" w:rsidRDefault="0040105E" w:rsidP="0040105E">
      <w:pPr>
        <w:pStyle w:val="ListParagraph"/>
        <w:numPr>
          <w:ilvl w:val="0"/>
          <w:numId w:val="3"/>
        </w:num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People can claim these grants and continue to do business</w:t>
      </w:r>
    </w:p>
    <w:p w:rsidR="0040105E" w:rsidRPr="000550DA" w:rsidRDefault="0040105E" w:rsidP="0040105E">
      <w:pPr>
        <w:pStyle w:val="ListParagraph"/>
        <w:numPr>
          <w:ilvl w:val="0"/>
          <w:numId w:val="3"/>
        </w:num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aim is to pay at the beginning of June (three months backdated) directly into your bank account.</w:t>
      </w:r>
    </w:p>
    <w:p w:rsidR="0040105E" w:rsidRPr="000550DA" w:rsidRDefault="0040105E" w:rsidP="0040105E">
      <w:p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grants will be available to anyone who meets all the criteria:</w:t>
      </w:r>
    </w:p>
    <w:p w:rsidR="0040105E" w:rsidRPr="000550DA" w:rsidRDefault="0040105E" w:rsidP="0040105E">
      <w:pPr>
        <w:numPr>
          <w:ilvl w:val="0"/>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Be self-employed or a member of partnership;</w:t>
      </w:r>
    </w:p>
    <w:p w:rsidR="0040105E" w:rsidRPr="000550DA" w:rsidRDefault="0040105E" w:rsidP="0040105E">
      <w:pPr>
        <w:numPr>
          <w:ilvl w:val="0"/>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Have lost trading/partnership trading profits due to COVID-19;</w:t>
      </w:r>
    </w:p>
    <w:p w:rsidR="0040105E" w:rsidRPr="000550DA" w:rsidRDefault="0040105E" w:rsidP="0040105E">
      <w:pPr>
        <w:numPr>
          <w:ilvl w:val="0"/>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File a tax return for 2018-19 as self-employed or a member of a trading partnership. Those who have not yet filed for 2018-19 will have an additional four weeks from this announcement to do so;</w:t>
      </w:r>
    </w:p>
    <w:p w:rsidR="0040105E" w:rsidRPr="000550DA" w:rsidRDefault="0040105E" w:rsidP="0040105E">
      <w:pPr>
        <w:numPr>
          <w:ilvl w:val="0"/>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Have traded in 2019-20; be currently trading at the point of application (or would be except for COVID 19) and intend to continue to trade in the tax year 2020 to 2021</w:t>
      </w:r>
    </w:p>
    <w:p w:rsidR="0040105E" w:rsidRPr="000550DA" w:rsidRDefault="0040105E" w:rsidP="0040105E">
      <w:pPr>
        <w:numPr>
          <w:ilvl w:val="0"/>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 xml:space="preserve">Have trading profits of less than £50,000 and more than half of your total income come from self-employment. </w:t>
      </w:r>
      <w:r w:rsidRPr="000550DA">
        <w:rPr>
          <w:rFonts w:eastAsia="Times New Roman" w:cstheme="minorHAnsi"/>
          <w:b/>
          <w:bCs/>
          <w:color w:val="333333"/>
          <w:lang w:eastAsia="en-GB"/>
        </w:rPr>
        <w:t>This can be with reference to at least one of the following conditions:</w:t>
      </w:r>
      <w:r w:rsidRPr="000550DA">
        <w:rPr>
          <w:rFonts w:eastAsia="Times New Roman" w:cstheme="minorHAnsi"/>
          <w:color w:val="333333"/>
          <w:lang w:eastAsia="en-GB"/>
        </w:rPr>
        <w:t xml:space="preserve"> </w:t>
      </w:r>
    </w:p>
    <w:p w:rsidR="0040105E" w:rsidRPr="000550DA" w:rsidRDefault="0040105E" w:rsidP="0040105E">
      <w:pPr>
        <w:numPr>
          <w:ilvl w:val="1"/>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t>Your trading profits and total income in 2018/19</w:t>
      </w:r>
    </w:p>
    <w:p w:rsidR="0040105E" w:rsidRPr="000550DA" w:rsidRDefault="0040105E" w:rsidP="0040105E">
      <w:pPr>
        <w:numPr>
          <w:ilvl w:val="1"/>
          <w:numId w:val="2"/>
        </w:numPr>
        <w:spacing w:before="100" w:beforeAutospacing="1" w:after="100" w:afterAutospacing="1" w:line="276" w:lineRule="auto"/>
        <w:rPr>
          <w:rFonts w:eastAsia="Times New Roman" w:cstheme="minorHAnsi"/>
          <w:color w:val="333333"/>
          <w:lang w:eastAsia="en-GB"/>
        </w:rPr>
      </w:pPr>
      <w:r w:rsidRPr="000550DA">
        <w:rPr>
          <w:rFonts w:eastAsia="Times New Roman" w:cstheme="minorHAnsi"/>
          <w:color w:val="333333"/>
          <w:lang w:eastAsia="en-GB"/>
        </w:rPr>
        <w:lastRenderedPageBreak/>
        <w:t>Your average trading profits and total income across up to the three years between 2016-17, 2017-18, and 2018-19.</w:t>
      </w:r>
    </w:p>
    <w:p w:rsidR="0040105E" w:rsidRPr="0040105E" w:rsidRDefault="0040105E" w:rsidP="0040105E">
      <w:pPr>
        <w:spacing w:before="100" w:beforeAutospacing="1" w:after="150" w:line="276" w:lineRule="auto"/>
        <w:rPr>
          <w:rFonts w:eastAsia="Times New Roman" w:cstheme="minorHAnsi"/>
          <w:b/>
          <w:color w:val="000000" w:themeColor="text1"/>
          <w:lang w:eastAsia="en-GB"/>
        </w:rPr>
      </w:pPr>
      <w:r w:rsidRPr="0040105E">
        <w:rPr>
          <w:rFonts w:eastAsia="Times New Roman" w:cstheme="minorHAnsi"/>
          <w:b/>
          <w:color w:val="000000" w:themeColor="text1"/>
          <w:lang w:eastAsia="en-GB"/>
        </w:rPr>
        <w:t>What do you need to do to access a grant?</w:t>
      </w:r>
    </w:p>
    <w:p w:rsidR="0040105E" w:rsidRPr="000550DA" w:rsidRDefault="0040105E" w:rsidP="0040105E">
      <w:pPr>
        <w:spacing w:after="75" w:line="276" w:lineRule="auto"/>
        <w:rPr>
          <w:rFonts w:eastAsia="Times New Roman" w:cstheme="minorHAnsi"/>
          <w:color w:val="0B0C0C"/>
          <w:lang w:eastAsia="en-GB"/>
        </w:rPr>
      </w:pPr>
      <w:r w:rsidRPr="000550DA">
        <w:rPr>
          <w:rFonts w:eastAsia="Times New Roman" w:cstheme="minorHAnsi"/>
          <w:color w:val="000000" w:themeColor="text1"/>
          <w:lang w:eastAsia="en-GB"/>
        </w:rPr>
        <w:t xml:space="preserve">HMRC will contact you directly and </w:t>
      </w:r>
      <w:proofErr w:type="gramStart"/>
      <w:r w:rsidRPr="000550DA">
        <w:rPr>
          <w:rFonts w:eastAsia="Times New Roman" w:cstheme="minorHAnsi"/>
          <w:color w:val="000000" w:themeColor="text1"/>
          <w:lang w:eastAsia="en-GB"/>
        </w:rPr>
        <w:t>you’ll</w:t>
      </w:r>
      <w:proofErr w:type="gramEnd"/>
      <w:r w:rsidRPr="000550DA">
        <w:rPr>
          <w:rFonts w:eastAsia="Times New Roman" w:cstheme="minorHAnsi"/>
          <w:color w:val="000000" w:themeColor="text1"/>
          <w:lang w:eastAsia="en-GB"/>
        </w:rPr>
        <w:t xml:space="preserve"> have to fill out a form to indicate your business has been impacted by the pandemic.</w:t>
      </w:r>
    </w:p>
    <w:p w:rsidR="0040105E" w:rsidRPr="000550DA" w:rsidRDefault="0040105E" w:rsidP="0040105E">
      <w:pPr>
        <w:spacing w:before="100" w:beforeAutospacing="1" w:after="15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Businesses set up since April 2019 </w:t>
      </w:r>
      <w:proofErr w:type="gramStart"/>
      <w:r w:rsidRPr="000550DA">
        <w:rPr>
          <w:rFonts w:eastAsia="Times New Roman" w:cstheme="minorHAnsi"/>
          <w:color w:val="000000" w:themeColor="text1"/>
          <w:lang w:eastAsia="en-GB"/>
        </w:rPr>
        <w:t>won’t</w:t>
      </w:r>
      <w:proofErr w:type="gramEnd"/>
      <w:r w:rsidRPr="000550DA">
        <w:rPr>
          <w:rFonts w:eastAsia="Times New Roman" w:cstheme="minorHAnsi"/>
          <w:color w:val="000000" w:themeColor="text1"/>
          <w:lang w:eastAsia="en-GB"/>
        </w:rPr>
        <w:t xml:space="preserve"> be eligible as there will be no filed tax return on record. For these new start-ups, there is other help available such as Universal Credit if you hold savings below £16,000 </w:t>
      </w:r>
      <w:r w:rsidRPr="000550DA">
        <w:rPr>
          <w:rFonts w:eastAsia="Times New Roman" w:cstheme="minorHAnsi"/>
          <w:color w:val="0B0C0C"/>
          <w:lang w:eastAsia="en-GB"/>
        </w:rPr>
        <w:t>and business continuity loans where they have a business bank account.</w:t>
      </w:r>
    </w:p>
    <w:p w:rsidR="0040105E" w:rsidRPr="000550DA" w:rsidRDefault="0040105E" w:rsidP="0040105E">
      <w:pPr>
        <w:spacing w:after="75" w:line="276" w:lineRule="auto"/>
        <w:rPr>
          <w:rFonts w:eastAsia="Times New Roman" w:cstheme="minorHAnsi"/>
          <w:color w:val="0B0C0C"/>
          <w:lang w:eastAsia="en-GB"/>
        </w:rPr>
      </w:pPr>
      <w:r w:rsidRPr="000550DA">
        <w:rPr>
          <w:rFonts w:eastAsia="Times New Roman" w:cstheme="minorHAnsi"/>
          <w:color w:val="0B0C0C"/>
          <w:lang w:eastAsia="en-GB"/>
        </w:rPr>
        <w:t xml:space="preserve">Further information and details of the scheme will be released shortly by HMRC and </w:t>
      </w:r>
      <w:proofErr w:type="gramStart"/>
      <w:r w:rsidRPr="000550DA">
        <w:rPr>
          <w:rFonts w:eastAsia="Times New Roman" w:cstheme="minorHAnsi"/>
          <w:color w:val="0B0C0C"/>
          <w:lang w:eastAsia="en-GB"/>
        </w:rPr>
        <w:t>we’ll</w:t>
      </w:r>
      <w:proofErr w:type="gramEnd"/>
      <w:r w:rsidRPr="000550DA">
        <w:rPr>
          <w:rFonts w:eastAsia="Times New Roman" w:cstheme="minorHAnsi"/>
          <w:color w:val="0B0C0C"/>
          <w:lang w:eastAsia="en-GB"/>
        </w:rPr>
        <w:t xml:space="preserve"> pass on any relevant information. </w:t>
      </w:r>
    </w:p>
    <w:p w:rsidR="0040105E" w:rsidRPr="001934E3" w:rsidRDefault="0040105E" w:rsidP="0040105E">
      <w:pPr>
        <w:spacing w:after="405" w:line="276" w:lineRule="auto"/>
        <w:rPr>
          <w:rFonts w:eastAsia="Times New Roman" w:cstheme="minorHAnsi"/>
          <w:color w:val="000000" w:themeColor="text1"/>
          <w:lang w:eastAsia="en-GB"/>
        </w:rPr>
      </w:pPr>
      <w:r w:rsidRPr="001934E3">
        <w:rPr>
          <w:rFonts w:eastAsia="Times New Roman" w:cstheme="minorHAnsi"/>
          <w:color w:val="000000" w:themeColor="text1"/>
          <w:lang w:eastAsia="en-GB"/>
        </w:rPr>
        <w:t>Further Details can be found at - </w:t>
      </w:r>
      <w:hyperlink r:id="rId5" w:history="1">
        <w:r w:rsidR="001934E3" w:rsidRPr="006E063D">
          <w:rPr>
            <w:rStyle w:val="Hyperlink"/>
            <w:rFonts w:eastAsia="Times New Roman" w:cstheme="minorHAnsi"/>
            <w:bCs/>
            <w:lang w:eastAsia="en-GB"/>
          </w:rPr>
          <w:t xml:space="preserve">https://www.gov.uk/government/news/chancellor-gives-support-to-millions-of-self-employed-individuals   </w:t>
        </w:r>
      </w:hyperlink>
    </w:p>
    <w:p w:rsidR="00644FD7" w:rsidRDefault="0040105E" w:rsidP="00644FD7">
      <w:pPr>
        <w:spacing w:line="276" w:lineRule="auto"/>
        <w:rPr>
          <w:rFonts w:eastAsia="Times New Roman" w:cstheme="minorHAnsi"/>
          <w:b/>
          <w:color w:val="000000" w:themeColor="text1"/>
          <w:lang w:eastAsia="en-GB"/>
        </w:rPr>
      </w:pPr>
      <w:r w:rsidRPr="000550DA">
        <w:rPr>
          <w:rFonts w:eastAsia="Times New Roman" w:cstheme="minorHAnsi"/>
          <w:b/>
          <w:color w:val="000000" w:themeColor="text1"/>
          <w:lang w:eastAsia="en-GB"/>
        </w:rPr>
        <w:t>Riding</w:t>
      </w:r>
    </w:p>
    <w:p w:rsidR="0040105E" w:rsidRPr="0040105E" w:rsidRDefault="0040105E" w:rsidP="00644FD7">
      <w:pPr>
        <w:spacing w:line="276" w:lineRule="auto"/>
        <w:rPr>
          <w:rFonts w:eastAsia="Times New Roman" w:cstheme="minorHAnsi"/>
          <w:b/>
          <w:color w:val="000000" w:themeColor="text1"/>
          <w:lang w:eastAsia="en-GB"/>
        </w:rPr>
      </w:pPr>
      <w:r w:rsidRPr="000550DA">
        <w:rPr>
          <w:rFonts w:eastAsia="Times New Roman" w:cstheme="minorHAnsi"/>
          <w:color w:val="000000" w:themeColor="text1"/>
          <w:lang w:eastAsia="en-GB"/>
        </w:rPr>
        <w:t xml:space="preserve">Government has not issued any restrictions on riding but we would continue to urge everyone </w:t>
      </w:r>
      <w:proofErr w:type="gramStart"/>
      <w:r w:rsidRPr="000550DA">
        <w:rPr>
          <w:rFonts w:eastAsia="Times New Roman" w:cstheme="minorHAnsi"/>
          <w:color w:val="000000" w:themeColor="text1"/>
          <w:lang w:eastAsia="en-GB"/>
        </w:rPr>
        <w:t>to carefully consider</w:t>
      </w:r>
      <w:proofErr w:type="gramEnd"/>
      <w:r w:rsidRPr="000550DA">
        <w:rPr>
          <w:rFonts w:eastAsia="Times New Roman" w:cstheme="minorHAnsi"/>
          <w:color w:val="000000" w:themeColor="text1"/>
          <w:lang w:eastAsia="en-GB"/>
        </w:rPr>
        <w:t xml:space="preserve"> the risks and what is ‘essential’ and not ride. The emergency and health services are working at full capacity to combat the virus and as a </w:t>
      </w:r>
      <w:proofErr w:type="gramStart"/>
      <w:r w:rsidRPr="000550DA">
        <w:rPr>
          <w:rFonts w:eastAsia="Times New Roman" w:cstheme="minorHAnsi"/>
          <w:color w:val="000000" w:themeColor="text1"/>
          <w:lang w:eastAsia="en-GB"/>
        </w:rPr>
        <w:t>community</w:t>
      </w:r>
      <w:proofErr w:type="gramEnd"/>
      <w:r w:rsidRPr="000550DA">
        <w:rPr>
          <w:rFonts w:eastAsia="Times New Roman" w:cstheme="minorHAnsi"/>
          <w:color w:val="000000" w:themeColor="text1"/>
          <w:lang w:eastAsia="en-GB"/>
        </w:rPr>
        <w:t xml:space="preserve"> we shouldn’t add to that burden. If you choose to ride, </w:t>
      </w:r>
      <w:proofErr w:type="gramStart"/>
      <w:r w:rsidRPr="000550DA">
        <w:rPr>
          <w:rFonts w:eastAsia="Times New Roman" w:cstheme="minorHAnsi"/>
          <w:color w:val="000000" w:themeColor="text1"/>
          <w:lang w:eastAsia="en-GB"/>
        </w:rPr>
        <w:t>we’d</w:t>
      </w:r>
      <w:proofErr w:type="gramEnd"/>
      <w:r w:rsidRPr="000550DA">
        <w:rPr>
          <w:rFonts w:eastAsia="Times New Roman" w:cstheme="minorHAnsi"/>
          <w:color w:val="000000" w:themeColor="text1"/>
          <w:lang w:eastAsia="en-GB"/>
        </w:rPr>
        <w:t xml:space="preserve"> strongly suggest avoiding activity with heightened risk and keeping to your own property. </w:t>
      </w:r>
    </w:p>
    <w:p w:rsidR="0040105E" w:rsidRPr="000550DA" w:rsidRDefault="0040105E" w:rsidP="0040105E">
      <w:pPr>
        <w:spacing w:after="405"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The BEF will continue to provide regular updates as the situation is ever changing with new information, clarification and updates coming through. Here are some links from our colleagues you may find helpful:</w:t>
      </w:r>
    </w:p>
    <w:p w:rsidR="0040105E" w:rsidRPr="000550DA"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BHS - </w:t>
      </w:r>
      <w:hyperlink r:id="rId6" w:history="1">
        <w:r w:rsidR="00644FD7" w:rsidRPr="006E063D">
          <w:rPr>
            <w:rStyle w:val="Hyperlink"/>
            <w:rFonts w:eastAsia="Times New Roman" w:cstheme="minorHAnsi"/>
            <w:lang w:eastAsia="en-GB"/>
          </w:rPr>
          <w:t>https://www.bhs.org.uk/</w:t>
        </w:r>
      </w:hyperlink>
      <w:r w:rsidR="00644FD7">
        <w:rPr>
          <w:rFonts w:eastAsia="Times New Roman" w:cstheme="minorHAnsi"/>
          <w:color w:val="000000" w:themeColor="text1"/>
          <w:lang w:eastAsia="en-GB"/>
        </w:rPr>
        <w:t xml:space="preserve">  </w:t>
      </w:r>
    </w:p>
    <w:p w:rsidR="0040105E" w:rsidRPr="000550DA"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WHW - </w:t>
      </w:r>
      <w:hyperlink r:id="rId7" w:history="1">
        <w:r w:rsidR="00644FD7" w:rsidRPr="006E063D">
          <w:rPr>
            <w:rStyle w:val="Hyperlink"/>
            <w:rFonts w:eastAsia="Times New Roman" w:cstheme="minorHAnsi"/>
            <w:lang w:eastAsia="en-GB"/>
          </w:rPr>
          <w:t>https://www.worldhorsewelfare.org/</w:t>
        </w:r>
      </w:hyperlink>
      <w:r w:rsidR="00644FD7">
        <w:rPr>
          <w:rFonts w:eastAsia="Times New Roman" w:cstheme="minorHAnsi"/>
          <w:color w:val="000000" w:themeColor="text1"/>
          <w:lang w:eastAsia="en-GB"/>
        </w:rPr>
        <w:t xml:space="preserve"> </w:t>
      </w:r>
    </w:p>
    <w:p w:rsidR="0040105E" w:rsidRPr="000550DA"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BEVA - </w:t>
      </w:r>
      <w:hyperlink r:id="rId8" w:history="1">
        <w:r w:rsidR="00644FD7" w:rsidRPr="006E063D">
          <w:rPr>
            <w:rStyle w:val="Hyperlink"/>
            <w:rFonts w:eastAsia="Times New Roman" w:cstheme="minorHAnsi"/>
            <w:lang w:eastAsia="en-GB"/>
          </w:rPr>
          <w:t>https://www.beva.org.uk/coronavirus</w:t>
        </w:r>
      </w:hyperlink>
      <w:r w:rsidR="00644FD7">
        <w:rPr>
          <w:rFonts w:eastAsia="Times New Roman" w:cstheme="minorHAnsi"/>
          <w:color w:val="000000" w:themeColor="text1"/>
          <w:lang w:eastAsia="en-GB"/>
        </w:rPr>
        <w:t xml:space="preserve"> </w:t>
      </w:r>
    </w:p>
    <w:p w:rsidR="0040105E" w:rsidRPr="000550DA"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BFBA - </w:t>
      </w:r>
      <w:hyperlink r:id="rId9" w:history="1">
        <w:r w:rsidR="00644FD7" w:rsidRPr="006E063D">
          <w:rPr>
            <w:rStyle w:val="Hyperlink"/>
            <w:rFonts w:eastAsia="Times New Roman" w:cstheme="minorHAnsi"/>
            <w:lang w:eastAsia="en-GB"/>
          </w:rPr>
          <w:t>https://www.forgeandfarrier.co.uk/bfba/index.htm</w:t>
        </w:r>
      </w:hyperlink>
      <w:r w:rsidR="00644FD7">
        <w:rPr>
          <w:rFonts w:eastAsia="Times New Roman" w:cstheme="minorHAnsi"/>
          <w:color w:val="000000" w:themeColor="text1"/>
          <w:lang w:eastAsia="en-GB"/>
        </w:rPr>
        <w:t xml:space="preserve"> </w:t>
      </w:r>
    </w:p>
    <w:p w:rsidR="0040105E" w:rsidRPr="000550DA"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BGA - </w:t>
      </w:r>
      <w:hyperlink r:id="rId10" w:history="1">
        <w:r w:rsidR="00644FD7" w:rsidRPr="006E063D">
          <w:rPr>
            <w:rStyle w:val="Hyperlink"/>
            <w:rFonts w:eastAsia="Times New Roman" w:cstheme="minorHAnsi"/>
            <w:lang w:eastAsia="en-GB"/>
          </w:rPr>
          <w:t>https://britishgrooms.org.uk/coronavirus</w:t>
        </w:r>
      </w:hyperlink>
      <w:r w:rsidR="00644FD7">
        <w:rPr>
          <w:rFonts w:eastAsia="Times New Roman" w:cstheme="minorHAnsi"/>
          <w:color w:val="000000" w:themeColor="text1"/>
          <w:lang w:eastAsia="en-GB"/>
        </w:rPr>
        <w:t xml:space="preserve"> </w:t>
      </w:r>
    </w:p>
    <w:p w:rsidR="0040105E" w:rsidRDefault="0040105E" w:rsidP="00644FD7">
      <w:pPr>
        <w:spacing w:after="0" w:line="276" w:lineRule="auto"/>
        <w:rPr>
          <w:rFonts w:eastAsia="Times New Roman" w:cstheme="minorHAnsi"/>
          <w:color w:val="000000" w:themeColor="text1"/>
          <w:lang w:eastAsia="en-GB"/>
        </w:rPr>
      </w:pPr>
      <w:r w:rsidRPr="000550DA">
        <w:rPr>
          <w:rFonts w:eastAsia="Times New Roman" w:cstheme="minorHAnsi"/>
          <w:color w:val="000000" w:themeColor="text1"/>
          <w:lang w:eastAsia="en-GB"/>
        </w:rPr>
        <w:t xml:space="preserve">EEA - </w:t>
      </w:r>
      <w:hyperlink r:id="rId11" w:history="1">
        <w:r w:rsidR="00644FD7" w:rsidRPr="006E063D">
          <w:rPr>
            <w:rStyle w:val="Hyperlink"/>
            <w:rFonts w:eastAsia="Times New Roman" w:cstheme="minorHAnsi"/>
            <w:lang w:eastAsia="en-GB"/>
          </w:rPr>
          <w:t>https://equestrianemployers.org.uk/coronavirus</w:t>
        </w:r>
      </w:hyperlink>
      <w:r w:rsidR="00644FD7">
        <w:rPr>
          <w:rFonts w:eastAsia="Times New Roman" w:cstheme="minorHAnsi"/>
          <w:color w:val="000000" w:themeColor="text1"/>
          <w:lang w:eastAsia="en-GB"/>
        </w:rPr>
        <w:t xml:space="preserve"> </w:t>
      </w:r>
    </w:p>
    <w:p w:rsidR="0040105E" w:rsidRPr="0040105E" w:rsidRDefault="0040105E" w:rsidP="0040105E">
      <w:pPr>
        <w:spacing w:line="276" w:lineRule="auto"/>
      </w:pPr>
    </w:p>
    <w:sectPr w:rsidR="0040105E" w:rsidRPr="00401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5338A"/>
    <w:multiLevelType w:val="hybridMultilevel"/>
    <w:tmpl w:val="E970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C266B"/>
    <w:multiLevelType w:val="hybridMultilevel"/>
    <w:tmpl w:val="3DC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B0A50"/>
    <w:multiLevelType w:val="multilevel"/>
    <w:tmpl w:val="A60C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C2"/>
    <w:rsid w:val="001934E3"/>
    <w:rsid w:val="00230DD1"/>
    <w:rsid w:val="002F74E5"/>
    <w:rsid w:val="0040105E"/>
    <w:rsid w:val="004359E8"/>
    <w:rsid w:val="00644FD7"/>
    <w:rsid w:val="006561DA"/>
    <w:rsid w:val="009E206A"/>
    <w:rsid w:val="00A710D7"/>
    <w:rsid w:val="00DA416F"/>
    <w:rsid w:val="00FB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D983"/>
  <w15:chartTrackingRefBased/>
  <w15:docId w15:val="{9376D44B-19BF-4E12-B695-D44BCFED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D7"/>
    <w:pPr>
      <w:ind w:left="720"/>
      <w:contextualSpacing/>
    </w:pPr>
  </w:style>
  <w:style w:type="character" w:styleId="Hyperlink">
    <w:name w:val="Hyperlink"/>
    <w:basedOn w:val="DefaultParagraphFont"/>
    <w:uiPriority w:val="99"/>
    <w:unhideWhenUsed/>
    <w:rsid w:val="00644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va.org.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horsewelfa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s.org.uk/" TargetMode="External"/><Relationship Id="rId11" Type="http://schemas.openxmlformats.org/officeDocument/2006/relationships/hyperlink" Target="https://equestrianemployers.org.uk/coronavirus" TargetMode="External"/><Relationship Id="rId5" Type="http://schemas.openxmlformats.org/officeDocument/2006/relationships/hyperlink" Target="https://www.gov.uk/government/news/chancellor-gives-support-to-millions-of-self-employed-individuals%20%20%20" TargetMode="External"/><Relationship Id="rId10" Type="http://schemas.openxmlformats.org/officeDocument/2006/relationships/hyperlink" Target="https://britishgrooms.org.uk/coronavirus" TargetMode="External"/><Relationship Id="rId4" Type="http://schemas.openxmlformats.org/officeDocument/2006/relationships/webSettings" Target="webSettings.xml"/><Relationship Id="rId9" Type="http://schemas.openxmlformats.org/officeDocument/2006/relationships/hyperlink" Target="https://www.forgeandfarrier.co.uk/bfb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7</cp:revision>
  <dcterms:created xsi:type="dcterms:W3CDTF">2020-03-30T09:23:00Z</dcterms:created>
  <dcterms:modified xsi:type="dcterms:W3CDTF">2020-03-30T15:52:00Z</dcterms:modified>
</cp:coreProperties>
</file>