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E6" w:rsidRDefault="00A73CAE" w:rsidP="00A01AA4">
      <w:pPr>
        <w:autoSpaceDE w:val="0"/>
        <w:autoSpaceDN w:val="0"/>
        <w:adjustRightInd w:val="0"/>
        <w:rPr>
          <w:rFonts w:cs="Arial"/>
          <w:b/>
          <w:color w:val="000000"/>
          <w:sz w:val="24"/>
          <w:lang w:eastAsia="en-GB"/>
        </w:rPr>
      </w:pPr>
      <w:r>
        <w:rPr>
          <w:rFonts w:cs="Arial"/>
          <w:b/>
          <w:noProof/>
          <w:color w:val="000000"/>
          <w:sz w:val="24"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8184514</wp:posOffset>
            </wp:positionH>
            <wp:positionV relativeFrom="paragraph">
              <wp:posOffset>68580</wp:posOffset>
            </wp:positionV>
            <wp:extent cx="1609725" cy="878032"/>
            <wp:effectExtent l="0" t="0" r="0" b="0"/>
            <wp:wrapNone/>
            <wp:docPr id="11" name="Picture 4" descr="RDA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DA_logo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7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8E6" w:rsidRDefault="002A78E6" w:rsidP="00A01AA4">
      <w:pPr>
        <w:autoSpaceDE w:val="0"/>
        <w:autoSpaceDN w:val="0"/>
        <w:adjustRightInd w:val="0"/>
        <w:rPr>
          <w:rFonts w:cs="Arial"/>
          <w:b/>
          <w:color w:val="000000"/>
          <w:sz w:val="24"/>
          <w:lang w:eastAsia="en-GB"/>
        </w:rPr>
      </w:pPr>
    </w:p>
    <w:p w:rsidR="002A78E6" w:rsidRPr="002A78E6" w:rsidRDefault="002A78E6" w:rsidP="002A78E6">
      <w:pPr>
        <w:keepNext/>
        <w:ind w:firstLine="720"/>
        <w:outlineLvl w:val="1"/>
        <w:rPr>
          <w:rFonts w:ascii="Calibri" w:hAnsi="Calibri"/>
          <w:b/>
          <w:sz w:val="28"/>
          <w:szCs w:val="28"/>
        </w:rPr>
      </w:pPr>
      <w:r w:rsidRPr="002A78E6">
        <w:rPr>
          <w:rFonts w:ascii="Calibri" w:hAnsi="Calibri"/>
          <w:b/>
          <w:sz w:val="28"/>
          <w:szCs w:val="28"/>
        </w:rPr>
        <w:t xml:space="preserve">RDA </w:t>
      </w:r>
      <w:r w:rsidR="00924D56">
        <w:rPr>
          <w:rFonts w:ascii="Calibri" w:hAnsi="Calibri"/>
          <w:b/>
          <w:sz w:val="28"/>
          <w:szCs w:val="28"/>
        </w:rPr>
        <w:t>COVID-19</w:t>
      </w:r>
      <w:r w:rsidRPr="002A78E6">
        <w:rPr>
          <w:rFonts w:ascii="Calibri" w:hAnsi="Calibri"/>
          <w:b/>
          <w:sz w:val="28"/>
          <w:szCs w:val="28"/>
        </w:rPr>
        <w:t xml:space="preserve"> RISK ASSESSMENT</w:t>
      </w:r>
      <w:r w:rsidR="005B18D4">
        <w:rPr>
          <w:rFonts w:ascii="Calibri" w:hAnsi="Calibri"/>
          <w:b/>
          <w:sz w:val="28"/>
          <w:szCs w:val="28"/>
        </w:rPr>
        <w:t xml:space="preserve"> </w:t>
      </w:r>
    </w:p>
    <w:p w:rsidR="002A78E6" w:rsidRPr="002A78E6" w:rsidRDefault="002A78E6" w:rsidP="002A78E6">
      <w:pPr>
        <w:rPr>
          <w:rFonts w:ascii="Times New Roman" w:hAnsi="Times New Roman"/>
          <w:sz w:val="20"/>
          <w:szCs w:val="20"/>
        </w:rPr>
      </w:pPr>
    </w:p>
    <w:p w:rsidR="002A78E6" w:rsidRPr="002A78E6" w:rsidRDefault="002A78E6" w:rsidP="002A78E6">
      <w:pPr>
        <w:ind w:firstLine="720"/>
        <w:rPr>
          <w:sz w:val="22"/>
          <w:szCs w:val="20"/>
        </w:rPr>
      </w:pPr>
      <w:r w:rsidRPr="002A78E6">
        <w:rPr>
          <w:sz w:val="22"/>
          <w:szCs w:val="20"/>
        </w:rPr>
        <w:t>Name of RDA Group:</w:t>
      </w:r>
      <w:r w:rsidRPr="002A78E6">
        <w:rPr>
          <w:sz w:val="22"/>
          <w:szCs w:val="20"/>
        </w:rPr>
        <w:tab/>
      </w:r>
      <w:r w:rsidRPr="002A78E6">
        <w:rPr>
          <w:sz w:val="22"/>
          <w:szCs w:val="20"/>
        </w:rPr>
        <w:tab/>
      </w:r>
      <w:r w:rsidRPr="002A78E6">
        <w:rPr>
          <w:sz w:val="22"/>
          <w:szCs w:val="20"/>
        </w:rPr>
        <w:tab/>
      </w:r>
      <w:r w:rsidRPr="002A78E6">
        <w:rPr>
          <w:sz w:val="22"/>
          <w:szCs w:val="20"/>
        </w:rPr>
        <w:tab/>
      </w:r>
      <w:r w:rsidRPr="002A78E6">
        <w:rPr>
          <w:sz w:val="22"/>
          <w:szCs w:val="20"/>
        </w:rPr>
        <w:tab/>
      </w:r>
    </w:p>
    <w:p w:rsidR="002A78E6" w:rsidRPr="002A78E6" w:rsidRDefault="00A73CAE" w:rsidP="002A78E6">
      <w:pPr>
        <w:rPr>
          <w:sz w:val="22"/>
          <w:szCs w:val="20"/>
        </w:rPr>
      </w:pPr>
      <w:r>
        <w:rPr>
          <w:noProof/>
          <w:sz w:val="22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4298A8" wp14:editId="66E71548">
                <wp:simplePos x="0" y="0"/>
                <wp:positionH relativeFrom="column">
                  <wp:posOffset>1878965</wp:posOffset>
                </wp:positionH>
                <wp:positionV relativeFrom="paragraph">
                  <wp:posOffset>22860</wp:posOffset>
                </wp:positionV>
                <wp:extent cx="2686050" cy="0"/>
                <wp:effectExtent l="0" t="0" r="19050" b="19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7.95pt;margin-top:1.8pt;width:211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RH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"/>
            </w:pict>
          </mc:Fallback>
        </mc:AlternateContent>
      </w:r>
    </w:p>
    <w:p w:rsidR="00901B20" w:rsidRDefault="00901B20" w:rsidP="002A78E6">
      <w:pPr>
        <w:keepNext/>
        <w:ind w:firstLine="720"/>
        <w:outlineLvl w:val="0"/>
        <w:rPr>
          <w:sz w:val="22"/>
          <w:szCs w:val="20"/>
        </w:rPr>
      </w:pPr>
    </w:p>
    <w:p w:rsidR="00901B20" w:rsidRPr="00901B20" w:rsidRDefault="009801D3" w:rsidP="009801D3">
      <w:pPr>
        <w:keepNext/>
        <w:ind w:firstLine="720"/>
        <w:outlineLvl w:val="0"/>
        <w:rPr>
          <w:rFonts w:cs="Arial"/>
          <w:sz w:val="22"/>
          <w:szCs w:val="22"/>
        </w:rPr>
      </w:pPr>
      <w:r>
        <w:rPr>
          <w:noProof/>
          <w:sz w:val="22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ED31E" wp14:editId="2E45EB35">
                <wp:simplePos x="0" y="0"/>
                <wp:positionH relativeFrom="column">
                  <wp:posOffset>7717790</wp:posOffset>
                </wp:positionH>
                <wp:positionV relativeFrom="paragraph">
                  <wp:posOffset>149225</wp:posOffset>
                </wp:positionV>
                <wp:extent cx="2162175" cy="0"/>
                <wp:effectExtent l="0" t="0" r="9525" b="190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607.7pt;margin-top:11.75pt;width:17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BuHg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"/>
            </w:pict>
          </mc:Fallback>
        </mc:AlternateContent>
      </w:r>
      <w:r>
        <w:rPr>
          <w:noProof/>
          <w:sz w:val="22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6E0BE2" wp14:editId="74CAA0FC">
                <wp:simplePos x="0" y="0"/>
                <wp:positionH relativeFrom="column">
                  <wp:posOffset>1888490</wp:posOffset>
                </wp:positionH>
                <wp:positionV relativeFrom="paragraph">
                  <wp:posOffset>149225</wp:posOffset>
                </wp:positionV>
                <wp:extent cx="2686050" cy="0"/>
                <wp:effectExtent l="0" t="0" r="19050" b="1905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48.7pt;margin-top:11.75pt;width:21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O4R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"/>
            </w:pict>
          </mc:Fallback>
        </mc:AlternateContent>
      </w:r>
      <w:r w:rsidR="002A78E6" w:rsidRPr="002A78E6">
        <w:rPr>
          <w:sz w:val="22"/>
          <w:szCs w:val="20"/>
        </w:rPr>
        <w:t>Venue Address:</w:t>
      </w:r>
      <w:r w:rsidR="00901B20" w:rsidRPr="00901B20">
        <w:rPr>
          <w:noProof/>
          <w:sz w:val="22"/>
          <w:szCs w:val="20"/>
          <w:lang w:eastAsia="en-GB"/>
        </w:rPr>
        <w:t xml:space="preserve"> </w:t>
      </w:r>
      <w:r>
        <w:rPr>
          <w:noProof/>
          <w:sz w:val="22"/>
          <w:szCs w:val="20"/>
          <w:lang w:eastAsia="en-GB"/>
        </w:rPr>
        <w:tab/>
      </w:r>
      <w:r>
        <w:rPr>
          <w:noProof/>
          <w:sz w:val="22"/>
          <w:szCs w:val="20"/>
          <w:lang w:eastAsia="en-GB"/>
        </w:rPr>
        <w:tab/>
      </w:r>
      <w:r>
        <w:rPr>
          <w:noProof/>
          <w:sz w:val="22"/>
          <w:szCs w:val="20"/>
          <w:lang w:eastAsia="en-GB"/>
        </w:rPr>
        <w:tab/>
      </w:r>
      <w:r>
        <w:rPr>
          <w:noProof/>
          <w:sz w:val="22"/>
          <w:szCs w:val="20"/>
          <w:lang w:eastAsia="en-GB"/>
        </w:rPr>
        <w:tab/>
      </w:r>
      <w:r>
        <w:rPr>
          <w:noProof/>
          <w:sz w:val="22"/>
          <w:szCs w:val="20"/>
          <w:lang w:eastAsia="en-GB"/>
        </w:rPr>
        <w:tab/>
      </w:r>
      <w:r>
        <w:rPr>
          <w:noProof/>
          <w:sz w:val="22"/>
          <w:szCs w:val="20"/>
          <w:lang w:eastAsia="en-GB"/>
        </w:rPr>
        <w:tab/>
      </w:r>
      <w:r w:rsidR="00901B2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01B20">
        <w:rPr>
          <w:rFonts w:cs="Arial"/>
          <w:sz w:val="22"/>
          <w:szCs w:val="22"/>
        </w:rPr>
        <w:t xml:space="preserve">Name of Person Completing Assessment: </w:t>
      </w:r>
    </w:p>
    <w:p w:rsidR="002A78E6" w:rsidRDefault="002A78E6" w:rsidP="002A78E6">
      <w:pPr>
        <w:rPr>
          <w:rFonts w:cs="Arial"/>
          <w:sz w:val="20"/>
          <w:szCs w:val="20"/>
        </w:rPr>
      </w:pPr>
    </w:p>
    <w:p w:rsidR="00901B20" w:rsidRDefault="00901B20" w:rsidP="002A78E6">
      <w:pPr>
        <w:rPr>
          <w:rFonts w:cs="Arial"/>
          <w:sz w:val="20"/>
          <w:szCs w:val="20"/>
        </w:rPr>
      </w:pPr>
    </w:p>
    <w:p w:rsidR="002A78E6" w:rsidRPr="002A78E6" w:rsidRDefault="00901B20" w:rsidP="002A78E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Before starting up post lockdown, a</w:t>
      </w:r>
      <w:r w:rsidR="002A78E6" w:rsidRPr="002A78E6">
        <w:rPr>
          <w:rFonts w:cs="Arial"/>
          <w:sz w:val="20"/>
          <w:szCs w:val="20"/>
        </w:rPr>
        <w:t xml:space="preserve">ll RDA Groups must </w:t>
      </w:r>
      <w:r>
        <w:rPr>
          <w:rFonts w:cs="Arial"/>
          <w:sz w:val="20"/>
          <w:szCs w:val="20"/>
        </w:rPr>
        <w:t xml:space="preserve">ensure their venue and session risk assessments are up-to-date, but in addition </w:t>
      </w:r>
      <w:r w:rsidR="002A78E6" w:rsidRPr="002A78E6">
        <w:rPr>
          <w:rFonts w:cs="Arial"/>
          <w:sz w:val="20"/>
          <w:szCs w:val="20"/>
        </w:rPr>
        <w:t xml:space="preserve">conduct a Risk Assessment </w:t>
      </w:r>
      <w:r>
        <w:rPr>
          <w:rFonts w:cs="Arial"/>
          <w:sz w:val="20"/>
          <w:szCs w:val="20"/>
        </w:rPr>
        <w:t>specifically aroun</w:t>
      </w:r>
      <w:r w:rsidR="00170692">
        <w:rPr>
          <w:rFonts w:cs="Arial"/>
          <w:sz w:val="20"/>
          <w:szCs w:val="20"/>
        </w:rPr>
        <w:t>d the risks relating to COVID-19 which is evident for ALL,</w:t>
      </w:r>
      <w:r w:rsidR="006758F1">
        <w:rPr>
          <w:rFonts w:cs="Arial"/>
          <w:sz w:val="20"/>
          <w:szCs w:val="20"/>
        </w:rPr>
        <w:t xml:space="preserve"> and how to mitigate these risks</w:t>
      </w:r>
      <w:r w:rsidR="002A78E6" w:rsidRPr="002A78E6">
        <w:rPr>
          <w:rFonts w:cs="Arial"/>
          <w:sz w:val="20"/>
          <w:szCs w:val="20"/>
        </w:rPr>
        <w:t xml:space="preserve">.  </w:t>
      </w:r>
    </w:p>
    <w:p w:rsidR="002A78E6" w:rsidRDefault="002A78E6" w:rsidP="00A01AA4">
      <w:pPr>
        <w:rPr>
          <w:rFonts w:cs="Arial"/>
        </w:rPr>
      </w:pPr>
    </w:p>
    <w:p w:rsidR="00645AB2" w:rsidRDefault="00A01AA4" w:rsidP="00A01AA4">
      <w:pPr>
        <w:rPr>
          <w:rFonts w:cs="Arial"/>
          <w:sz w:val="20"/>
          <w:szCs w:val="20"/>
        </w:rPr>
      </w:pPr>
      <w:r w:rsidRPr="002A78E6">
        <w:rPr>
          <w:rFonts w:cs="Arial"/>
          <w:sz w:val="20"/>
          <w:szCs w:val="20"/>
        </w:rPr>
        <w:t xml:space="preserve">We have started off the risk assessment for you by including </w:t>
      </w:r>
      <w:r w:rsidR="006758F1">
        <w:rPr>
          <w:rFonts w:cs="Arial"/>
          <w:sz w:val="20"/>
          <w:szCs w:val="20"/>
        </w:rPr>
        <w:t>some suggested</w:t>
      </w:r>
      <w:r w:rsidRPr="002A78E6">
        <w:rPr>
          <w:rFonts w:cs="Arial"/>
          <w:sz w:val="20"/>
          <w:szCs w:val="20"/>
        </w:rPr>
        <w:t xml:space="preserve"> common hazard</w:t>
      </w:r>
      <w:r w:rsidR="006758F1">
        <w:rPr>
          <w:rFonts w:cs="Arial"/>
          <w:sz w:val="20"/>
          <w:szCs w:val="20"/>
        </w:rPr>
        <w:t>s</w:t>
      </w:r>
      <w:r w:rsidR="00111035" w:rsidRPr="002A78E6">
        <w:rPr>
          <w:rFonts w:cs="Arial"/>
          <w:sz w:val="20"/>
          <w:szCs w:val="20"/>
        </w:rPr>
        <w:t xml:space="preserve"> to illustrate what is </w:t>
      </w:r>
      <w:r w:rsidR="007A1D10" w:rsidRPr="002A78E6">
        <w:rPr>
          <w:rFonts w:cs="Arial"/>
          <w:sz w:val="20"/>
          <w:szCs w:val="20"/>
        </w:rPr>
        <w:t xml:space="preserve">expected. </w:t>
      </w:r>
      <w:r w:rsidR="006758F1">
        <w:rPr>
          <w:rFonts w:cs="Arial"/>
          <w:sz w:val="20"/>
          <w:szCs w:val="20"/>
        </w:rPr>
        <w:t>If they are not applicable, please just state N/A an</w:t>
      </w:r>
      <w:r w:rsidRPr="002A78E6">
        <w:rPr>
          <w:rFonts w:cs="Arial"/>
          <w:sz w:val="20"/>
          <w:szCs w:val="20"/>
        </w:rPr>
        <w:t>d complete the table to suit</w:t>
      </w:r>
      <w:r w:rsidR="006A2E89">
        <w:rPr>
          <w:rFonts w:cs="Arial"/>
          <w:sz w:val="20"/>
          <w:szCs w:val="20"/>
        </w:rPr>
        <w:t>, including moving actions across to what has been done from what needs to be done.</w:t>
      </w:r>
      <w:r w:rsidRPr="002A78E6">
        <w:rPr>
          <w:rFonts w:cs="Arial"/>
          <w:sz w:val="20"/>
          <w:szCs w:val="20"/>
        </w:rPr>
        <w:t xml:space="preserve"> </w:t>
      </w:r>
      <w:r w:rsidR="002A78E6">
        <w:rPr>
          <w:rFonts w:cs="Arial"/>
          <w:sz w:val="20"/>
          <w:szCs w:val="20"/>
        </w:rPr>
        <w:t>The hazards listed are not exhaustive so take time to consider if your venue has other aspects that need to be ri</w:t>
      </w:r>
      <w:r w:rsidR="006758F1">
        <w:rPr>
          <w:rFonts w:cs="Arial"/>
          <w:sz w:val="20"/>
          <w:szCs w:val="20"/>
        </w:rPr>
        <w:t>sk assessed and add them to the table.</w:t>
      </w:r>
    </w:p>
    <w:p w:rsidR="00D05226" w:rsidRDefault="00D05226" w:rsidP="00A01AA4">
      <w:pPr>
        <w:rPr>
          <w:rFonts w:cs="Arial"/>
          <w:sz w:val="20"/>
          <w:szCs w:val="20"/>
        </w:rPr>
      </w:pPr>
    </w:p>
    <w:p w:rsidR="00A01AA4" w:rsidRPr="00C30EAF" w:rsidRDefault="00D05226" w:rsidP="00A01AA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tbl>
      <w:tblPr>
        <w:tblW w:w="4537" w:type="pct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1701"/>
        <w:gridCol w:w="3827"/>
        <w:gridCol w:w="4395"/>
        <w:gridCol w:w="1419"/>
        <w:gridCol w:w="1703"/>
        <w:gridCol w:w="1557"/>
      </w:tblGrid>
      <w:tr w:rsidR="002C1821" w:rsidRPr="001F385B" w:rsidTr="006A2E89">
        <w:trPr>
          <w:tblHeader/>
        </w:trPr>
        <w:tc>
          <w:tcPr>
            <w:tcW w:w="582" w:type="pct"/>
            <w:shd w:val="clear" w:color="auto" w:fill="auto"/>
          </w:tcPr>
          <w:p w:rsidR="002C1821" w:rsidRPr="006758F1" w:rsidRDefault="002C1821" w:rsidP="00A01AA4">
            <w:pPr>
              <w:rPr>
                <w:rFonts w:cs="Arial"/>
                <w:b/>
              </w:rPr>
            </w:pPr>
            <w:r w:rsidRPr="006758F1">
              <w:rPr>
                <w:rFonts w:cs="Arial"/>
                <w:b/>
              </w:rPr>
              <w:t>What are the hazards?</w:t>
            </w:r>
          </w:p>
        </w:tc>
        <w:tc>
          <w:tcPr>
            <w:tcW w:w="1310" w:type="pct"/>
            <w:shd w:val="clear" w:color="auto" w:fill="auto"/>
          </w:tcPr>
          <w:p w:rsidR="002C1821" w:rsidRPr="001F385B" w:rsidRDefault="002C1821" w:rsidP="00A01AA4">
            <w:pPr>
              <w:rPr>
                <w:rFonts w:cs="Arial"/>
                <w:b/>
              </w:rPr>
            </w:pPr>
            <w:r w:rsidRPr="001F385B">
              <w:rPr>
                <w:rFonts w:cs="Arial"/>
                <w:b/>
              </w:rPr>
              <w:t>What are you already doing</w:t>
            </w:r>
            <w:r>
              <w:rPr>
                <w:rFonts w:cs="Arial"/>
                <w:b/>
              </w:rPr>
              <w:t xml:space="preserve"> or have done</w:t>
            </w:r>
            <w:r w:rsidRPr="001F385B">
              <w:rPr>
                <w:rFonts w:cs="Arial"/>
                <w:b/>
              </w:rPr>
              <w:t>?</w:t>
            </w:r>
          </w:p>
        </w:tc>
        <w:tc>
          <w:tcPr>
            <w:tcW w:w="1505" w:type="pct"/>
            <w:shd w:val="clear" w:color="auto" w:fill="auto"/>
          </w:tcPr>
          <w:p w:rsidR="002C1821" w:rsidRPr="001F385B" w:rsidRDefault="002C1821" w:rsidP="00A01AA4">
            <w:pPr>
              <w:rPr>
                <w:rFonts w:cs="Arial"/>
                <w:b/>
              </w:rPr>
            </w:pPr>
            <w:r w:rsidRPr="001F385B">
              <w:rPr>
                <w:rFonts w:cs="Arial"/>
                <w:b/>
              </w:rPr>
              <w:t>Do you need to do anything else to manage this risk?</w:t>
            </w:r>
          </w:p>
        </w:tc>
        <w:tc>
          <w:tcPr>
            <w:tcW w:w="486" w:type="pct"/>
            <w:shd w:val="clear" w:color="auto" w:fill="auto"/>
          </w:tcPr>
          <w:p w:rsidR="002C1821" w:rsidRPr="001F385B" w:rsidRDefault="002C1821" w:rsidP="00A01AA4">
            <w:pPr>
              <w:rPr>
                <w:rFonts w:cs="Arial"/>
                <w:b/>
              </w:rPr>
            </w:pPr>
            <w:r w:rsidRPr="001F385B">
              <w:rPr>
                <w:rFonts w:cs="Arial"/>
                <w:b/>
              </w:rPr>
              <w:t>Action by whom?</w:t>
            </w:r>
          </w:p>
        </w:tc>
        <w:tc>
          <w:tcPr>
            <w:tcW w:w="583" w:type="pct"/>
            <w:shd w:val="clear" w:color="auto" w:fill="auto"/>
          </w:tcPr>
          <w:p w:rsidR="002C1821" w:rsidRPr="001F385B" w:rsidRDefault="002C1821" w:rsidP="00A01AA4">
            <w:pPr>
              <w:rPr>
                <w:rFonts w:cs="Arial"/>
                <w:b/>
              </w:rPr>
            </w:pPr>
            <w:r w:rsidRPr="001F385B">
              <w:rPr>
                <w:rFonts w:cs="Arial"/>
                <w:b/>
              </w:rPr>
              <w:t>Action by when?</w:t>
            </w:r>
          </w:p>
        </w:tc>
        <w:tc>
          <w:tcPr>
            <w:tcW w:w="533" w:type="pct"/>
            <w:shd w:val="clear" w:color="auto" w:fill="auto"/>
          </w:tcPr>
          <w:p w:rsidR="002C1821" w:rsidRDefault="002C1821" w:rsidP="00A01AA4">
            <w:pPr>
              <w:rPr>
                <w:rFonts w:cs="Arial"/>
                <w:b/>
              </w:rPr>
            </w:pPr>
            <w:r w:rsidRPr="001F385B">
              <w:rPr>
                <w:rFonts w:cs="Arial"/>
                <w:b/>
              </w:rPr>
              <w:t>Done</w:t>
            </w:r>
          </w:p>
          <w:p w:rsidR="002C1821" w:rsidRPr="001F385B" w:rsidRDefault="002C1821" w:rsidP="00A01A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(Date and initial)</w:t>
            </w:r>
          </w:p>
        </w:tc>
      </w:tr>
      <w:tr w:rsidR="006A2E89" w:rsidRPr="001F385B" w:rsidTr="006A2E89">
        <w:tc>
          <w:tcPr>
            <w:tcW w:w="582" w:type="pct"/>
            <w:shd w:val="clear" w:color="auto" w:fill="auto"/>
          </w:tcPr>
          <w:p w:rsidR="006A2E89" w:rsidRPr="006758F1" w:rsidRDefault="006A2E89" w:rsidP="002A78E6">
            <w:pPr>
              <w:rPr>
                <w:rFonts w:cs="Arial"/>
              </w:rPr>
            </w:pPr>
            <w:r>
              <w:rPr>
                <w:rFonts w:cs="Arial"/>
              </w:rPr>
              <w:t>Car parking</w:t>
            </w:r>
          </w:p>
          <w:p w:rsidR="006A2E89" w:rsidRPr="006758F1" w:rsidRDefault="006A2E89" w:rsidP="002A78E6">
            <w:pPr>
              <w:rPr>
                <w:rFonts w:cs="Arial"/>
              </w:rPr>
            </w:pPr>
          </w:p>
          <w:p w:rsidR="006A2E89" w:rsidRPr="006758F1" w:rsidRDefault="006A2E89" w:rsidP="002A78E6">
            <w:pPr>
              <w:rPr>
                <w:rFonts w:cs="Arial"/>
              </w:rPr>
            </w:pPr>
          </w:p>
        </w:tc>
        <w:tc>
          <w:tcPr>
            <w:tcW w:w="1310" w:type="pct"/>
            <w:shd w:val="clear" w:color="auto" w:fill="auto"/>
          </w:tcPr>
          <w:p w:rsidR="006A2E89" w:rsidRDefault="006A2E89" w:rsidP="007A1D10">
            <w:pPr>
              <w:rPr>
                <w:rFonts w:cs="Arial"/>
              </w:rPr>
            </w:pPr>
            <w:r>
              <w:rPr>
                <w:rFonts w:cs="Arial"/>
              </w:rPr>
              <w:t xml:space="preserve">Inform everyone where to park and the need to space parking where possible / social distancing </w:t>
            </w:r>
          </w:p>
          <w:p w:rsidR="006A2E89" w:rsidRPr="005407FC" w:rsidRDefault="002D318A" w:rsidP="007A1D10">
            <w:pPr>
              <w:rPr>
                <w:rFonts w:cs="Arial"/>
              </w:rPr>
            </w:pPr>
            <w:r>
              <w:rPr>
                <w:rFonts w:cs="Arial"/>
              </w:rPr>
              <w:t>Produce</w:t>
            </w:r>
            <w:r w:rsidR="006A2E89">
              <w:rPr>
                <w:rFonts w:cs="Arial"/>
              </w:rPr>
              <w:t xml:space="preserve"> and display signage</w:t>
            </w:r>
          </w:p>
        </w:tc>
        <w:tc>
          <w:tcPr>
            <w:tcW w:w="1505" w:type="pct"/>
            <w:shd w:val="clear" w:color="auto" w:fill="auto"/>
          </w:tcPr>
          <w:p w:rsidR="006A2E89" w:rsidRPr="005407FC" w:rsidRDefault="006A2E89" w:rsidP="002D318A">
            <w:pPr>
              <w:rPr>
                <w:rFonts w:cs="Arial"/>
              </w:rPr>
            </w:pPr>
            <w:r>
              <w:rPr>
                <w:rFonts w:cs="Arial"/>
              </w:rPr>
              <w:t xml:space="preserve">Regular </w:t>
            </w:r>
            <w:r w:rsidR="002D318A">
              <w:rPr>
                <w:rFonts w:cs="Arial"/>
              </w:rPr>
              <w:t>checks</w:t>
            </w:r>
            <w:r>
              <w:rPr>
                <w:rFonts w:cs="Arial"/>
              </w:rPr>
              <w:t xml:space="preserve"> of signs to replace misplaced or misinterpreted signs</w:t>
            </w:r>
          </w:p>
        </w:tc>
        <w:tc>
          <w:tcPr>
            <w:tcW w:w="486" w:type="pct"/>
            <w:shd w:val="clear" w:color="auto" w:fill="auto"/>
          </w:tcPr>
          <w:p w:rsidR="006A2E89" w:rsidRPr="005407FC" w:rsidRDefault="006A2E89" w:rsidP="001405C2">
            <w:pPr>
              <w:rPr>
                <w:rFonts w:cs="Arial"/>
              </w:rPr>
            </w:pPr>
          </w:p>
        </w:tc>
        <w:tc>
          <w:tcPr>
            <w:tcW w:w="583" w:type="pct"/>
            <w:shd w:val="clear" w:color="auto" w:fill="auto"/>
          </w:tcPr>
          <w:p w:rsidR="006A2E89" w:rsidRPr="005407FC" w:rsidRDefault="006A2E89" w:rsidP="00B77427">
            <w:pPr>
              <w:rPr>
                <w:rFonts w:cs="Arial"/>
              </w:rPr>
            </w:pPr>
          </w:p>
        </w:tc>
        <w:tc>
          <w:tcPr>
            <w:tcW w:w="533" w:type="pct"/>
            <w:shd w:val="clear" w:color="auto" w:fill="auto"/>
          </w:tcPr>
          <w:p w:rsidR="006A2E89" w:rsidRPr="005407FC" w:rsidRDefault="006A2E89" w:rsidP="00B77427">
            <w:pPr>
              <w:rPr>
                <w:rFonts w:cs="Arial"/>
              </w:rPr>
            </w:pPr>
          </w:p>
        </w:tc>
      </w:tr>
      <w:tr w:rsidR="006A2E89" w:rsidRPr="001F385B" w:rsidTr="006A2E89">
        <w:tc>
          <w:tcPr>
            <w:tcW w:w="582" w:type="pct"/>
            <w:shd w:val="clear" w:color="auto" w:fill="auto"/>
          </w:tcPr>
          <w:p w:rsidR="006A2E89" w:rsidRPr="006758F1" w:rsidRDefault="006A2E89" w:rsidP="002A78E6">
            <w:pPr>
              <w:rPr>
                <w:rFonts w:cs="Arial"/>
              </w:rPr>
            </w:pPr>
          </w:p>
          <w:p w:rsidR="006A2E89" w:rsidRPr="006758F1" w:rsidRDefault="006A2E89" w:rsidP="002A78E6">
            <w:pPr>
              <w:rPr>
                <w:rFonts w:cs="Arial"/>
              </w:rPr>
            </w:pPr>
            <w:r>
              <w:rPr>
                <w:rFonts w:cs="Arial"/>
              </w:rPr>
              <w:t xml:space="preserve">Access </w:t>
            </w:r>
            <w:r w:rsidR="002D318A">
              <w:rPr>
                <w:rFonts w:cs="Arial"/>
              </w:rPr>
              <w:t>and use of venue</w:t>
            </w:r>
          </w:p>
          <w:p w:rsidR="006A2E89" w:rsidRPr="006758F1" w:rsidRDefault="006A2E89" w:rsidP="002A78E6">
            <w:pPr>
              <w:rPr>
                <w:rFonts w:cs="Arial"/>
              </w:rPr>
            </w:pPr>
          </w:p>
          <w:p w:rsidR="006A2E89" w:rsidRPr="006758F1" w:rsidRDefault="006A2E89" w:rsidP="002A78E6">
            <w:pPr>
              <w:rPr>
                <w:rFonts w:cs="Arial"/>
              </w:rPr>
            </w:pPr>
          </w:p>
          <w:p w:rsidR="006A2E89" w:rsidRPr="006758F1" w:rsidRDefault="006A2E89" w:rsidP="002A78E6">
            <w:pPr>
              <w:rPr>
                <w:rFonts w:cs="Arial"/>
              </w:rPr>
            </w:pPr>
          </w:p>
        </w:tc>
        <w:tc>
          <w:tcPr>
            <w:tcW w:w="1310" w:type="pct"/>
            <w:shd w:val="clear" w:color="auto" w:fill="auto"/>
          </w:tcPr>
          <w:p w:rsidR="006A2E89" w:rsidRDefault="006A2E89" w:rsidP="00B77427">
            <w:pPr>
              <w:rPr>
                <w:rFonts w:cs="Arial"/>
              </w:rPr>
            </w:pPr>
            <w:r>
              <w:rPr>
                <w:rFonts w:cs="Arial"/>
              </w:rPr>
              <w:t xml:space="preserve">Review of premises to find suitable places for </w:t>
            </w:r>
            <w:r w:rsidR="002D318A">
              <w:rPr>
                <w:rFonts w:cs="Arial"/>
              </w:rPr>
              <w:t xml:space="preserve">signs, sanitisers </w:t>
            </w:r>
            <w:proofErr w:type="spellStart"/>
            <w:r w:rsidR="002D318A">
              <w:rPr>
                <w:rFonts w:cs="Arial"/>
              </w:rPr>
              <w:t>etc</w:t>
            </w:r>
            <w:proofErr w:type="spellEnd"/>
          </w:p>
          <w:p w:rsidR="002D318A" w:rsidRDefault="002D318A" w:rsidP="00B77427">
            <w:pPr>
              <w:rPr>
                <w:rFonts w:cs="Arial"/>
              </w:rPr>
            </w:pPr>
            <w:r>
              <w:rPr>
                <w:rFonts w:cs="Arial"/>
              </w:rPr>
              <w:t>Venue “zoned” with agreed max numbers in each zone</w:t>
            </w:r>
          </w:p>
          <w:p w:rsidR="006A2E89" w:rsidRDefault="006A2E89" w:rsidP="00B77427">
            <w:pPr>
              <w:rPr>
                <w:rFonts w:cs="Arial"/>
              </w:rPr>
            </w:pPr>
            <w:r>
              <w:rPr>
                <w:rFonts w:cs="Arial"/>
              </w:rPr>
              <w:t xml:space="preserve">Inform everyone attending what the working practices will be during </w:t>
            </w:r>
            <w:proofErr w:type="spellStart"/>
            <w:r>
              <w:rPr>
                <w:rFonts w:cs="Arial"/>
              </w:rPr>
              <w:t>Covid</w:t>
            </w:r>
            <w:proofErr w:type="spellEnd"/>
            <w:r>
              <w:rPr>
                <w:rFonts w:cs="Arial"/>
              </w:rPr>
              <w:t>.</w:t>
            </w:r>
          </w:p>
          <w:p w:rsidR="006A2E89" w:rsidRDefault="006A2E89" w:rsidP="00B77427">
            <w:pPr>
              <w:rPr>
                <w:rFonts w:cs="Arial"/>
              </w:rPr>
            </w:pPr>
            <w:r>
              <w:rPr>
                <w:rFonts w:cs="Arial"/>
              </w:rPr>
              <w:t xml:space="preserve">Set up phased access </w:t>
            </w:r>
            <w:r w:rsidR="002D318A">
              <w:rPr>
                <w:rFonts w:cs="Arial"/>
              </w:rPr>
              <w:t>/ phased sessions</w:t>
            </w:r>
          </w:p>
          <w:p w:rsidR="006A2E89" w:rsidRPr="001F385B" w:rsidRDefault="006A2E89" w:rsidP="00B77427">
            <w:pPr>
              <w:rPr>
                <w:rFonts w:cs="Arial"/>
              </w:rPr>
            </w:pPr>
          </w:p>
        </w:tc>
        <w:tc>
          <w:tcPr>
            <w:tcW w:w="1505" w:type="pct"/>
            <w:shd w:val="clear" w:color="auto" w:fill="auto"/>
          </w:tcPr>
          <w:p w:rsidR="006A2E89" w:rsidRDefault="002D318A" w:rsidP="00B77427">
            <w:pPr>
              <w:rPr>
                <w:rFonts w:cs="Arial"/>
              </w:rPr>
            </w:pPr>
            <w:r>
              <w:rPr>
                <w:rFonts w:cs="Arial"/>
              </w:rPr>
              <w:t>Regular checks of signs to replace misplaced or misinterpreted signs</w:t>
            </w:r>
          </w:p>
          <w:p w:rsidR="00047526" w:rsidRPr="001F385B" w:rsidRDefault="00047526" w:rsidP="00B77427">
            <w:pPr>
              <w:rPr>
                <w:rFonts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6A2E89" w:rsidRPr="001F385B" w:rsidRDefault="006A2E89" w:rsidP="00B77427">
            <w:pPr>
              <w:rPr>
                <w:rFonts w:cs="Arial"/>
              </w:rPr>
            </w:pPr>
          </w:p>
        </w:tc>
        <w:tc>
          <w:tcPr>
            <w:tcW w:w="583" w:type="pct"/>
            <w:shd w:val="clear" w:color="auto" w:fill="auto"/>
          </w:tcPr>
          <w:p w:rsidR="006A2E89" w:rsidRPr="001F385B" w:rsidRDefault="006A2E89" w:rsidP="00B77427">
            <w:pPr>
              <w:rPr>
                <w:rFonts w:cs="Arial"/>
              </w:rPr>
            </w:pPr>
          </w:p>
        </w:tc>
        <w:tc>
          <w:tcPr>
            <w:tcW w:w="533" w:type="pct"/>
            <w:shd w:val="clear" w:color="auto" w:fill="auto"/>
          </w:tcPr>
          <w:p w:rsidR="006A2E89" w:rsidRPr="001F385B" w:rsidRDefault="006A2E89" w:rsidP="00B77427">
            <w:pPr>
              <w:rPr>
                <w:rFonts w:cs="Arial"/>
              </w:rPr>
            </w:pPr>
          </w:p>
        </w:tc>
      </w:tr>
      <w:tr w:rsidR="006A2E89" w:rsidRPr="001F385B" w:rsidTr="006A2E89">
        <w:tc>
          <w:tcPr>
            <w:tcW w:w="582" w:type="pct"/>
            <w:shd w:val="clear" w:color="auto" w:fill="auto"/>
          </w:tcPr>
          <w:p w:rsidR="006A2E89" w:rsidRPr="006758F1" w:rsidRDefault="006A2E89" w:rsidP="00B77427">
            <w:pPr>
              <w:rPr>
                <w:rFonts w:cs="Arial"/>
              </w:rPr>
            </w:pPr>
          </w:p>
          <w:p w:rsidR="006A2E89" w:rsidRPr="006758F1" w:rsidRDefault="006A2E89" w:rsidP="00B77427">
            <w:pPr>
              <w:rPr>
                <w:rFonts w:cs="Arial"/>
              </w:rPr>
            </w:pPr>
            <w:r>
              <w:rPr>
                <w:rFonts w:cs="Arial"/>
              </w:rPr>
              <w:t>Waiting and viewing areas</w:t>
            </w:r>
          </w:p>
          <w:p w:rsidR="006A2E89" w:rsidRPr="006758F1" w:rsidRDefault="006A2E89" w:rsidP="00B77427">
            <w:pPr>
              <w:rPr>
                <w:rFonts w:cs="Arial"/>
              </w:rPr>
            </w:pPr>
          </w:p>
          <w:p w:rsidR="006A2E89" w:rsidRPr="006758F1" w:rsidRDefault="006A2E89" w:rsidP="00B77427">
            <w:pPr>
              <w:rPr>
                <w:rFonts w:cs="Arial"/>
              </w:rPr>
            </w:pPr>
          </w:p>
        </w:tc>
        <w:tc>
          <w:tcPr>
            <w:tcW w:w="1310" w:type="pct"/>
            <w:shd w:val="clear" w:color="auto" w:fill="auto"/>
          </w:tcPr>
          <w:p w:rsidR="006A2E89" w:rsidRDefault="002D318A" w:rsidP="00B77427">
            <w:pPr>
              <w:rPr>
                <w:rFonts w:cs="Arial"/>
              </w:rPr>
            </w:pPr>
            <w:r>
              <w:rPr>
                <w:rFonts w:cs="Arial"/>
              </w:rPr>
              <w:t>Only essential supporters to attend</w:t>
            </w:r>
            <w:r w:rsidR="001F1A9E">
              <w:rPr>
                <w:rFonts w:cs="Arial"/>
              </w:rPr>
              <w:t xml:space="preserve"> – max one per participant, with waiting area </w:t>
            </w:r>
            <w:proofErr w:type="gramStart"/>
            <w:r w:rsidR="001F1A9E">
              <w:rPr>
                <w:rFonts w:cs="Arial"/>
              </w:rPr>
              <w:t>agreed  -</w:t>
            </w:r>
            <w:proofErr w:type="gramEnd"/>
            <w:r w:rsidR="001F1A9E">
              <w:rPr>
                <w:rFonts w:cs="Arial"/>
              </w:rPr>
              <w:t xml:space="preserve"> suitable separate area or in car.</w:t>
            </w:r>
          </w:p>
          <w:p w:rsidR="002D318A" w:rsidRPr="001F385B" w:rsidRDefault="002D318A" w:rsidP="00B77427">
            <w:pPr>
              <w:rPr>
                <w:rFonts w:cs="Arial"/>
              </w:rPr>
            </w:pPr>
          </w:p>
        </w:tc>
        <w:tc>
          <w:tcPr>
            <w:tcW w:w="1505" w:type="pct"/>
            <w:shd w:val="clear" w:color="auto" w:fill="auto"/>
          </w:tcPr>
          <w:p w:rsidR="006A2E89" w:rsidRPr="001F385B" w:rsidRDefault="001F1A9E" w:rsidP="000A2866">
            <w:pPr>
              <w:rPr>
                <w:rFonts w:cs="Arial"/>
              </w:rPr>
            </w:pPr>
            <w:r>
              <w:rPr>
                <w:rFonts w:cs="Arial"/>
              </w:rPr>
              <w:t xml:space="preserve">Toilet(s) to have suitable supply of soap, </w:t>
            </w:r>
            <w:r w:rsidR="00B85403">
              <w:rPr>
                <w:rFonts w:cs="Arial"/>
              </w:rPr>
              <w:t xml:space="preserve">paper </w:t>
            </w:r>
            <w:r>
              <w:rPr>
                <w:rFonts w:cs="Arial"/>
              </w:rPr>
              <w:t xml:space="preserve">towels and cleaning products, with cleaning </w:t>
            </w:r>
            <w:r w:rsidR="000A2866">
              <w:rPr>
                <w:rFonts w:cs="Arial"/>
              </w:rPr>
              <w:t>at start and end of day, and products available for everyone to clean when used. (key = door handles in /out, light switch, taps and toilet flush)</w:t>
            </w:r>
          </w:p>
        </w:tc>
        <w:tc>
          <w:tcPr>
            <w:tcW w:w="486" w:type="pct"/>
            <w:shd w:val="clear" w:color="auto" w:fill="auto"/>
          </w:tcPr>
          <w:p w:rsidR="006A2E89" w:rsidRPr="001F385B" w:rsidRDefault="006A2E89" w:rsidP="00B77427">
            <w:pPr>
              <w:rPr>
                <w:rFonts w:cs="Arial"/>
              </w:rPr>
            </w:pPr>
          </w:p>
        </w:tc>
        <w:tc>
          <w:tcPr>
            <w:tcW w:w="583" w:type="pct"/>
            <w:shd w:val="clear" w:color="auto" w:fill="auto"/>
          </w:tcPr>
          <w:p w:rsidR="006A2E89" w:rsidRPr="001F385B" w:rsidRDefault="006A2E89" w:rsidP="00B77427">
            <w:pPr>
              <w:rPr>
                <w:rFonts w:cs="Arial"/>
              </w:rPr>
            </w:pPr>
          </w:p>
        </w:tc>
        <w:tc>
          <w:tcPr>
            <w:tcW w:w="533" w:type="pct"/>
            <w:shd w:val="clear" w:color="auto" w:fill="auto"/>
          </w:tcPr>
          <w:p w:rsidR="006A2E89" w:rsidRPr="001F385B" w:rsidRDefault="006A2E89" w:rsidP="00B77427">
            <w:pPr>
              <w:rPr>
                <w:rFonts w:cs="Arial"/>
              </w:rPr>
            </w:pPr>
          </w:p>
        </w:tc>
      </w:tr>
      <w:tr w:rsidR="006A2E89" w:rsidRPr="001F385B" w:rsidTr="006A2E89">
        <w:tc>
          <w:tcPr>
            <w:tcW w:w="582" w:type="pct"/>
            <w:shd w:val="clear" w:color="auto" w:fill="auto"/>
          </w:tcPr>
          <w:p w:rsidR="006A2E89" w:rsidRDefault="006A2E89" w:rsidP="00B77427">
            <w:pPr>
              <w:rPr>
                <w:rFonts w:cs="Arial"/>
              </w:rPr>
            </w:pPr>
          </w:p>
          <w:p w:rsidR="006A2E89" w:rsidRPr="006758F1" w:rsidRDefault="006A2E89" w:rsidP="00B77427">
            <w:pPr>
              <w:rPr>
                <w:rFonts w:cs="Arial"/>
              </w:rPr>
            </w:pPr>
            <w:r>
              <w:rPr>
                <w:rFonts w:cs="Arial"/>
              </w:rPr>
              <w:t>Tack and equipment</w:t>
            </w:r>
          </w:p>
          <w:p w:rsidR="006A2E89" w:rsidRPr="006758F1" w:rsidRDefault="006A2E89" w:rsidP="00B77427">
            <w:pPr>
              <w:rPr>
                <w:rFonts w:cs="Arial"/>
              </w:rPr>
            </w:pPr>
          </w:p>
          <w:p w:rsidR="006A2E89" w:rsidRPr="006758F1" w:rsidRDefault="006A2E89" w:rsidP="00B77427">
            <w:pPr>
              <w:rPr>
                <w:rFonts w:cs="Arial"/>
              </w:rPr>
            </w:pPr>
          </w:p>
        </w:tc>
        <w:tc>
          <w:tcPr>
            <w:tcW w:w="1310" w:type="pct"/>
            <w:shd w:val="clear" w:color="auto" w:fill="auto"/>
          </w:tcPr>
          <w:p w:rsidR="006A2E89" w:rsidRDefault="00047526" w:rsidP="00EF20C0">
            <w:pPr>
              <w:rPr>
                <w:rFonts w:cs="Arial"/>
              </w:rPr>
            </w:pPr>
            <w:r>
              <w:rPr>
                <w:rFonts w:cs="Arial"/>
              </w:rPr>
              <w:t>Suitable equine friendly anti-bac purchased for all equipment.</w:t>
            </w:r>
          </w:p>
          <w:p w:rsidR="00047526" w:rsidRDefault="00047526" w:rsidP="00047526">
            <w:pPr>
              <w:rPr>
                <w:rFonts w:cs="Arial"/>
              </w:rPr>
            </w:pPr>
            <w:r>
              <w:rPr>
                <w:rFonts w:cs="Arial"/>
              </w:rPr>
              <w:t>All tack and equipment cleaned down before sessions start</w:t>
            </w:r>
          </w:p>
          <w:p w:rsidR="009801D3" w:rsidRDefault="009801D3" w:rsidP="009801D3">
            <w:pPr>
              <w:rPr>
                <w:rFonts w:cs="Arial"/>
              </w:rPr>
            </w:pPr>
            <w:r>
              <w:rPr>
                <w:rFonts w:cs="Arial"/>
              </w:rPr>
              <w:t xml:space="preserve">Where possible allocate tack and equipment to specific </w:t>
            </w:r>
            <w:r w:rsidR="005B18D4">
              <w:rPr>
                <w:rFonts w:cs="Arial"/>
              </w:rPr>
              <w:t>participants</w:t>
            </w:r>
          </w:p>
          <w:p w:rsidR="009801D3" w:rsidRPr="001F385B" w:rsidRDefault="009801D3" w:rsidP="009801D3">
            <w:pPr>
              <w:rPr>
                <w:rFonts w:cs="Arial"/>
              </w:rPr>
            </w:pPr>
          </w:p>
        </w:tc>
        <w:tc>
          <w:tcPr>
            <w:tcW w:w="1505" w:type="pct"/>
            <w:shd w:val="clear" w:color="auto" w:fill="auto"/>
          </w:tcPr>
          <w:p w:rsidR="006A2E89" w:rsidRDefault="00047526" w:rsidP="00EF20C0">
            <w:pPr>
              <w:rPr>
                <w:rFonts w:cs="Arial"/>
              </w:rPr>
            </w:pPr>
            <w:r>
              <w:rPr>
                <w:rFonts w:cs="Arial"/>
              </w:rPr>
              <w:t xml:space="preserve">Any </w:t>
            </w:r>
            <w:r w:rsidR="001F1A9E">
              <w:rPr>
                <w:rFonts w:cs="Arial"/>
              </w:rPr>
              <w:t xml:space="preserve">tack and </w:t>
            </w:r>
            <w:r>
              <w:rPr>
                <w:rFonts w:cs="Arial"/>
              </w:rPr>
              <w:t>equipment used to be cleaned between users</w:t>
            </w:r>
          </w:p>
          <w:p w:rsidR="00047526" w:rsidRPr="001F385B" w:rsidRDefault="00047526" w:rsidP="00EF20C0">
            <w:pPr>
              <w:rPr>
                <w:rFonts w:cs="Arial"/>
              </w:rPr>
            </w:pPr>
            <w:r>
              <w:rPr>
                <w:rFonts w:cs="Arial"/>
              </w:rPr>
              <w:t>Limit the number of people touching tack</w:t>
            </w:r>
          </w:p>
        </w:tc>
        <w:tc>
          <w:tcPr>
            <w:tcW w:w="486" w:type="pct"/>
            <w:shd w:val="clear" w:color="auto" w:fill="auto"/>
          </w:tcPr>
          <w:p w:rsidR="006A2E89" w:rsidRPr="001F385B" w:rsidRDefault="006A2E89" w:rsidP="00B77427">
            <w:pPr>
              <w:rPr>
                <w:rFonts w:cs="Arial"/>
              </w:rPr>
            </w:pPr>
          </w:p>
        </w:tc>
        <w:tc>
          <w:tcPr>
            <w:tcW w:w="583" w:type="pct"/>
            <w:shd w:val="clear" w:color="auto" w:fill="auto"/>
          </w:tcPr>
          <w:p w:rsidR="006A2E89" w:rsidRPr="001F385B" w:rsidRDefault="006A2E89" w:rsidP="00B77427">
            <w:pPr>
              <w:rPr>
                <w:rFonts w:cs="Arial"/>
              </w:rPr>
            </w:pPr>
          </w:p>
        </w:tc>
        <w:tc>
          <w:tcPr>
            <w:tcW w:w="533" w:type="pct"/>
            <w:shd w:val="clear" w:color="auto" w:fill="auto"/>
          </w:tcPr>
          <w:p w:rsidR="006A2E89" w:rsidRPr="001F385B" w:rsidRDefault="006A2E89" w:rsidP="00B77427">
            <w:pPr>
              <w:rPr>
                <w:rFonts w:cs="Arial"/>
              </w:rPr>
            </w:pPr>
          </w:p>
        </w:tc>
      </w:tr>
      <w:tr w:rsidR="006A2E89" w:rsidRPr="001F385B" w:rsidTr="006A2E89">
        <w:tc>
          <w:tcPr>
            <w:tcW w:w="582" w:type="pct"/>
            <w:shd w:val="clear" w:color="auto" w:fill="auto"/>
          </w:tcPr>
          <w:p w:rsidR="006A2E89" w:rsidRPr="006758F1" w:rsidRDefault="006A2E89" w:rsidP="00B77427">
            <w:pPr>
              <w:rPr>
                <w:rFonts w:cs="Arial"/>
              </w:rPr>
            </w:pPr>
          </w:p>
          <w:p w:rsidR="006A2E89" w:rsidRPr="006758F1" w:rsidRDefault="006A2E89" w:rsidP="00B77427">
            <w:pPr>
              <w:rPr>
                <w:rFonts w:cs="Arial"/>
              </w:rPr>
            </w:pPr>
            <w:r>
              <w:rPr>
                <w:rFonts w:cs="Arial"/>
              </w:rPr>
              <w:t>Mounting and dismounting</w:t>
            </w:r>
          </w:p>
          <w:p w:rsidR="006A2E89" w:rsidRPr="006758F1" w:rsidRDefault="006A2E89" w:rsidP="00B77427">
            <w:pPr>
              <w:rPr>
                <w:rFonts w:cs="Arial"/>
              </w:rPr>
            </w:pPr>
          </w:p>
          <w:p w:rsidR="006A2E89" w:rsidRPr="006758F1" w:rsidRDefault="006A2E89" w:rsidP="00B77427">
            <w:pPr>
              <w:rPr>
                <w:rFonts w:cs="Arial"/>
              </w:rPr>
            </w:pPr>
          </w:p>
        </w:tc>
        <w:tc>
          <w:tcPr>
            <w:tcW w:w="1310" w:type="pct"/>
            <w:shd w:val="clear" w:color="auto" w:fill="auto"/>
          </w:tcPr>
          <w:p w:rsidR="006A2E89" w:rsidRDefault="001F1A9E" w:rsidP="00EF20C0">
            <w:pPr>
              <w:rPr>
                <w:rFonts w:cs="Arial"/>
              </w:rPr>
            </w:pPr>
            <w:r>
              <w:rPr>
                <w:rFonts w:cs="Arial"/>
              </w:rPr>
              <w:t>Only suitably trained volunteers/staff to be used – with adapted process practiced to maintain social distancing.</w:t>
            </w:r>
          </w:p>
          <w:p w:rsidR="001F1A9E" w:rsidRPr="001F385B" w:rsidRDefault="001F1A9E" w:rsidP="00B85403">
            <w:pPr>
              <w:rPr>
                <w:rFonts w:cs="Arial"/>
              </w:rPr>
            </w:pPr>
            <w:r>
              <w:rPr>
                <w:rFonts w:cs="Arial"/>
              </w:rPr>
              <w:t xml:space="preserve">If household member to “volunteer” they must complete suitable training, </w:t>
            </w:r>
            <w:r w:rsidR="00B85403">
              <w:rPr>
                <w:rFonts w:cs="Arial"/>
              </w:rPr>
              <w:t>training record sheet</w:t>
            </w:r>
            <w:r>
              <w:rPr>
                <w:rFonts w:cs="Arial"/>
              </w:rPr>
              <w:t xml:space="preserve"> and consent form.</w:t>
            </w:r>
          </w:p>
        </w:tc>
        <w:tc>
          <w:tcPr>
            <w:tcW w:w="1505" w:type="pct"/>
            <w:shd w:val="clear" w:color="auto" w:fill="auto"/>
          </w:tcPr>
          <w:p w:rsidR="006A2E89" w:rsidRDefault="00047526" w:rsidP="00EF20C0">
            <w:pPr>
              <w:rPr>
                <w:rFonts w:cs="Arial"/>
              </w:rPr>
            </w:pPr>
            <w:r>
              <w:rPr>
                <w:rFonts w:cs="Arial"/>
              </w:rPr>
              <w:t>Equine to be ready and tacked up, including girth check, before participant approaches</w:t>
            </w:r>
          </w:p>
          <w:p w:rsidR="001F1A9E" w:rsidRPr="001F385B" w:rsidRDefault="001F1A9E" w:rsidP="000A2866">
            <w:pPr>
              <w:rPr>
                <w:rFonts w:cs="Arial"/>
              </w:rPr>
            </w:pPr>
            <w:r>
              <w:rPr>
                <w:rFonts w:cs="Arial"/>
              </w:rPr>
              <w:t xml:space="preserve">All stirrups </w:t>
            </w:r>
            <w:r w:rsidR="000A2866">
              <w:rPr>
                <w:rFonts w:cs="Arial"/>
              </w:rPr>
              <w:t xml:space="preserve">hole number noted for each participant and </w:t>
            </w:r>
            <w:r>
              <w:rPr>
                <w:rFonts w:cs="Arial"/>
              </w:rPr>
              <w:t>pre-adjusted prior to mount</w:t>
            </w:r>
          </w:p>
        </w:tc>
        <w:tc>
          <w:tcPr>
            <w:tcW w:w="486" w:type="pct"/>
            <w:shd w:val="clear" w:color="auto" w:fill="auto"/>
          </w:tcPr>
          <w:p w:rsidR="006A2E89" w:rsidRPr="001F385B" w:rsidRDefault="006A2E89" w:rsidP="00B77427">
            <w:pPr>
              <w:rPr>
                <w:rFonts w:cs="Arial"/>
              </w:rPr>
            </w:pPr>
          </w:p>
        </w:tc>
        <w:tc>
          <w:tcPr>
            <w:tcW w:w="583" w:type="pct"/>
            <w:shd w:val="clear" w:color="auto" w:fill="auto"/>
          </w:tcPr>
          <w:p w:rsidR="006A2E89" w:rsidRPr="001F385B" w:rsidRDefault="006A2E89" w:rsidP="00B77427">
            <w:pPr>
              <w:rPr>
                <w:rFonts w:cs="Arial"/>
              </w:rPr>
            </w:pPr>
          </w:p>
        </w:tc>
        <w:tc>
          <w:tcPr>
            <w:tcW w:w="533" w:type="pct"/>
            <w:shd w:val="clear" w:color="auto" w:fill="auto"/>
          </w:tcPr>
          <w:p w:rsidR="006A2E89" w:rsidRPr="001F385B" w:rsidRDefault="006A2E89" w:rsidP="00B77427">
            <w:pPr>
              <w:rPr>
                <w:rFonts w:cs="Arial"/>
              </w:rPr>
            </w:pPr>
          </w:p>
        </w:tc>
      </w:tr>
      <w:tr w:rsidR="006A2E89" w:rsidRPr="00DD1E2C" w:rsidTr="006A2E89">
        <w:tc>
          <w:tcPr>
            <w:tcW w:w="582" w:type="pct"/>
            <w:shd w:val="clear" w:color="auto" w:fill="auto"/>
          </w:tcPr>
          <w:p w:rsidR="006A2E89" w:rsidRPr="006758F1" w:rsidRDefault="006A2E89" w:rsidP="00B77427">
            <w:pPr>
              <w:rPr>
                <w:rFonts w:cs="Arial"/>
              </w:rPr>
            </w:pPr>
          </w:p>
          <w:p w:rsidR="006A2E89" w:rsidRPr="006758F1" w:rsidRDefault="006A2E89" w:rsidP="00B77427">
            <w:pPr>
              <w:rPr>
                <w:rFonts w:cs="Arial"/>
              </w:rPr>
            </w:pPr>
            <w:r>
              <w:rPr>
                <w:rFonts w:cs="Arial"/>
              </w:rPr>
              <w:t>Volunteers, Staff and Participants transmitting infection</w:t>
            </w:r>
          </w:p>
          <w:p w:rsidR="006A2E89" w:rsidRPr="006758F1" w:rsidRDefault="006A2E89" w:rsidP="00B77427">
            <w:pPr>
              <w:rPr>
                <w:rFonts w:cs="Arial"/>
              </w:rPr>
            </w:pPr>
          </w:p>
          <w:p w:rsidR="006A2E89" w:rsidRPr="006758F1" w:rsidRDefault="006A2E89" w:rsidP="00B77427">
            <w:pPr>
              <w:rPr>
                <w:rFonts w:cs="Arial"/>
              </w:rPr>
            </w:pPr>
          </w:p>
        </w:tc>
        <w:tc>
          <w:tcPr>
            <w:tcW w:w="1310" w:type="pct"/>
            <w:shd w:val="clear" w:color="auto" w:fill="auto"/>
          </w:tcPr>
          <w:p w:rsidR="006A2E89" w:rsidRDefault="002D318A" w:rsidP="00EF20C0">
            <w:pPr>
              <w:rPr>
                <w:rFonts w:cs="Arial"/>
              </w:rPr>
            </w:pPr>
            <w:r>
              <w:rPr>
                <w:rFonts w:cs="Arial"/>
              </w:rPr>
              <w:t>Enough sanitisers, soap, paper towels, pedal bins on site to support effective hygiene</w:t>
            </w:r>
          </w:p>
          <w:p w:rsidR="002D318A" w:rsidRDefault="002D318A" w:rsidP="00EF20C0">
            <w:pPr>
              <w:rPr>
                <w:rFonts w:cs="Arial"/>
              </w:rPr>
            </w:pPr>
            <w:r>
              <w:rPr>
                <w:rFonts w:cs="Arial"/>
              </w:rPr>
              <w:t>Volunteers/Staff</w:t>
            </w:r>
            <w:r w:rsidR="005B18D4">
              <w:rPr>
                <w:rFonts w:cs="Arial"/>
              </w:rPr>
              <w:t xml:space="preserve">/Participants </w:t>
            </w:r>
            <w:r>
              <w:rPr>
                <w:rFonts w:cs="Arial"/>
              </w:rPr>
              <w:t xml:space="preserve">inducted on </w:t>
            </w:r>
            <w:r w:rsidR="00170692">
              <w:rPr>
                <w:rFonts w:cs="Arial"/>
              </w:rPr>
              <w:t xml:space="preserve">changes and </w:t>
            </w:r>
            <w:r>
              <w:rPr>
                <w:rFonts w:cs="Arial"/>
              </w:rPr>
              <w:t>new working practices</w:t>
            </w:r>
          </w:p>
          <w:p w:rsidR="000B6164" w:rsidRPr="002D318A" w:rsidRDefault="000B6164" w:rsidP="00EF20C0">
            <w:pPr>
              <w:rPr>
                <w:rFonts w:cs="Arial"/>
              </w:rPr>
            </w:pPr>
          </w:p>
        </w:tc>
        <w:tc>
          <w:tcPr>
            <w:tcW w:w="1505" w:type="pct"/>
            <w:shd w:val="clear" w:color="auto" w:fill="auto"/>
          </w:tcPr>
          <w:p w:rsidR="000B6164" w:rsidRDefault="000B6164" w:rsidP="00EF20C0">
            <w:pPr>
              <w:rPr>
                <w:rFonts w:cs="Arial"/>
              </w:rPr>
            </w:pPr>
            <w:r>
              <w:rPr>
                <w:rFonts w:cs="Arial"/>
              </w:rPr>
              <w:t>Maintain sufficient supply levels and regular checks for possible misuse and faults</w:t>
            </w:r>
          </w:p>
          <w:p w:rsidR="005B18D4" w:rsidRDefault="005B18D4" w:rsidP="005B18D4">
            <w:pPr>
              <w:rPr>
                <w:rFonts w:cs="Arial"/>
              </w:rPr>
            </w:pPr>
            <w:r>
              <w:rPr>
                <w:rFonts w:cs="Arial"/>
              </w:rPr>
              <w:t>All to sign Covid-19 consent forms</w:t>
            </w:r>
          </w:p>
          <w:p w:rsidR="00047526" w:rsidRDefault="00047526" w:rsidP="00047526">
            <w:pPr>
              <w:rPr>
                <w:rFonts w:cs="Arial"/>
              </w:rPr>
            </w:pPr>
            <w:r>
              <w:rPr>
                <w:rFonts w:cs="Arial"/>
              </w:rPr>
              <w:t>No refreshments served onsite – if needed</w:t>
            </w:r>
            <w:r w:rsidR="005B18D4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all to bring their own</w:t>
            </w:r>
          </w:p>
          <w:p w:rsidR="00047526" w:rsidRPr="001F1A9E" w:rsidRDefault="001F1A9E" w:rsidP="00EF20C0">
            <w:pPr>
              <w:rPr>
                <w:rFonts w:cs="Arial"/>
              </w:rPr>
            </w:pPr>
            <w:r>
              <w:rPr>
                <w:rFonts w:cs="Arial"/>
              </w:rPr>
              <w:t>Only independent riders to be coached whilst social distancing requirements restrict numbers involved</w:t>
            </w:r>
          </w:p>
        </w:tc>
        <w:tc>
          <w:tcPr>
            <w:tcW w:w="486" w:type="pct"/>
            <w:shd w:val="clear" w:color="auto" w:fill="auto"/>
          </w:tcPr>
          <w:p w:rsidR="006A2E89" w:rsidRPr="00DD1E2C" w:rsidRDefault="006A2E89" w:rsidP="00B77427">
            <w:pPr>
              <w:rPr>
                <w:rFonts w:cs="Arial"/>
                <w:i/>
              </w:rPr>
            </w:pPr>
          </w:p>
        </w:tc>
        <w:tc>
          <w:tcPr>
            <w:tcW w:w="583" w:type="pct"/>
            <w:shd w:val="clear" w:color="auto" w:fill="auto"/>
          </w:tcPr>
          <w:p w:rsidR="006A2E89" w:rsidRPr="00DD1E2C" w:rsidRDefault="006A2E89" w:rsidP="00B77427">
            <w:pPr>
              <w:rPr>
                <w:rFonts w:cs="Arial"/>
                <w:i/>
              </w:rPr>
            </w:pPr>
          </w:p>
        </w:tc>
        <w:tc>
          <w:tcPr>
            <w:tcW w:w="533" w:type="pct"/>
            <w:shd w:val="clear" w:color="auto" w:fill="auto"/>
          </w:tcPr>
          <w:p w:rsidR="006A2E89" w:rsidRPr="00DD1E2C" w:rsidRDefault="006A2E89" w:rsidP="00B77427">
            <w:pPr>
              <w:rPr>
                <w:rFonts w:cs="Arial"/>
                <w:i/>
              </w:rPr>
            </w:pPr>
          </w:p>
        </w:tc>
      </w:tr>
      <w:tr w:rsidR="006A2E89" w:rsidRPr="00DD1E2C" w:rsidTr="006A2E89">
        <w:tc>
          <w:tcPr>
            <w:tcW w:w="582" w:type="pct"/>
            <w:shd w:val="clear" w:color="auto" w:fill="auto"/>
          </w:tcPr>
          <w:p w:rsidR="006A2E89" w:rsidRPr="006758F1" w:rsidRDefault="006A2E89" w:rsidP="00B77427">
            <w:pPr>
              <w:rPr>
                <w:rFonts w:cs="Arial"/>
              </w:rPr>
            </w:pPr>
          </w:p>
          <w:p w:rsidR="006A2E89" w:rsidRPr="006758F1" w:rsidRDefault="00047526" w:rsidP="00B77427">
            <w:pPr>
              <w:rPr>
                <w:rFonts w:cs="Arial"/>
              </w:rPr>
            </w:pPr>
            <w:r>
              <w:rPr>
                <w:rFonts w:cs="Arial"/>
              </w:rPr>
              <w:t>Payments</w:t>
            </w:r>
          </w:p>
          <w:p w:rsidR="006A2E89" w:rsidRPr="006758F1" w:rsidRDefault="006A2E89" w:rsidP="00B77427">
            <w:pPr>
              <w:rPr>
                <w:rFonts w:cs="Arial"/>
              </w:rPr>
            </w:pPr>
          </w:p>
          <w:p w:rsidR="006A2E89" w:rsidRPr="006758F1" w:rsidRDefault="006A2E89" w:rsidP="00B77427">
            <w:pPr>
              <w:rPr>
                <w:rFonts w:cs="Arial"/>
              </w:rPr>
            </w:pPr>
          </w:p>
        </w:tc>
        <w:tc>
          <w:tcPr>
            <w:tcW w:w="1310" w:type="pct"/>
            <w:shd w:val="clear" w:color="auto" w:fill="auto"/>
          </w:tcPr>
          <w:p w:rsidR="006A2E89" w:rsidRPr="00047526" w:rsidRDefault="00047526" w:rsidP="00EF20C0">
            <w:pPr>
              <w:rPr>
                <w:rFonts w:cs="Arial"/>
              </w:rPr>
            </w:pPr>
            <w:r>
              <w:rPr>
                <w:rFonts w:cs="Arial"/>
              </w:rPr>
              <w:t>Arrange for payments to be made by card or bank transfer where possible</w:t>
            </w:r>
          </w:p>
        </w:tc>
        <w:tc>
          <w:tcPr>
            <w:tcW w:w="1505" w:type="pct"/>
            <w:shd w:val="clear" w:color="auto" w:fill="auto"/>
          </w:tcPr>
          <w:p w:rsidR="006A2E89" w:rsidRPr="00DD1E2C" w:rsidRDefault="006A2E89" w:rsidP="00EF20C0">
            <w:pPr>
              <w:rPr>
                <w:rFonts w:cs="Arial"/>
                <w:i/>
              </w:rPr>
            </w:pPr>
          </w:p>
        </w:tc>
        <w:tc>
          <w:tcPr>
            <w:tcW w:w="486" w:type="pct"/>
            <w:shd w:val="clear" w:color="auto" w:fill="auto"/>
          </w:tcPr>
          <w:p w:rsidR="006A2E89" w:rsidRPr="00DD1E2C" w:rsidRDefault="006A2E89" w:rsidP="00B77427">
            <w:pPr>
              <w:rPr>
                <w:rFonts w:cs="Arial"/>
                <w:i/>
              </w:rPr>
            </w:pPr>
          </w:p>
        </w:tc>
        <w:tc>
          <w:tcPr>
            <w:tcW w:w="583" w:type="pct"/>
            <w:shd w:val="clear" w:color="auto" w:fill="auto"/>
          </w:tcPr>
          <w:p w:rsidR="006A2E89" w:rsidRPr="00DD1E2C" w:rsidRDefault="006A2E89" w:rsidP="00B77427">
            <w:pPr>
              <w:rPr>
                <w:rFonts w:cs="Arial"/>
                <w:i/>
              </w:rPr>
            </w:pPr>
          </w:p>
        </w:tc>
        <w:tc>
          <w:tcPr>
            <w:tcW w:w="533" w:type="pct"/>
            <w:shd w:val="clear" w:color="auto" w:fill="auto"/>
          </w:tcPr>
          <w:p w:rsidR="006A2E89" w:rsidRPr="00DD1E2C" w:rsidRDefault="006A2E89" w:rsidP="00B77427">
            <w:pPr>
              <w:rPr>
                <w:rFonts w:cs="Arial"/>
                <w:i/>
              </w:rPr>
            </w:pPr>
          </w:p>
        </w:tc>
      </w:tr>
      <w:tr w:rsidR="006A2E89" w:rsidRPr="00DD1E2C" w:rsidTr="006A2E89">
        <w:tc>
          <w:tcPr>
            <w:tcW w:w="582" w:type="pct"/>
            <w:shd w:val="clear" w:color="auto" w:fill="auto"/>
          </w:tcPr>
          <w:p w:rsidR="006A2E89" w:rsidRPr="006758F1" w:rsidRDefault="006A2E89" w:rsidP="00B77427">
            <w:pPr>
              <w:rPr>
                <w:rFonts w:cs="Arial"/>
              </w:rPr>
            </w:pPr>
          </w:p>
          <w:p w:rsidR="006A2E89" w:rsidRPr="006758F1" w:rsidRDefault="001F1A9E" w:rsidP="00B77427">
            <w:pPr>
              <w:rPr>
                <w:rFonts w:cs="Arial"/>
              </w:rPr>
            </w:pPr>
            <w:r>
              <w:rPr>
                <w:rFonts w:cs="Arial"/>
              </w:rPr>
              <w:t>Emergency procedures</w:t>
            </w:r>
          </w:p>
          <w:p w:rsidR="006A2E89" w:rsidRPr="006758F1" w:rsidRDefault="006A2E89" w:rsidP="00B77427">
            <w:pPr>
              <w:rPr>
                <w:rFonts w:cs="Arial"/>
              </w:rPr>
            </w:pPr>
          </w:p>
          <w:p w:rsidR="006A2E89" w:rsidRPr="006758F1" w:rsidRDefault="006A2E89" w:rsidP="00B77427">
            <w:pPr>
              <w:rPr>
                <w:rFonts w:cs="Arial"/>
              </w:rPr>
            </w:pPr>
          </w:p>
        </w:tc>
        <w:tc>
          <w:tcPr>
            <w:tcW w:w="1310" w:type="pct"/>
            <w:shd w:val="clear" w:color="auto" w:fill="auto"/>
          </w:tcPr>
          <w:p w:rsidR="006A2E89" w:rsidRDefault="001F1A9E" w:rsidP="00EF20C0">
            <w:pPr>
              <w:rPr>
                <w:rFonts w:cs="Arial"/>
              </w:rPr>
            </w:pPr>
            <w:r>
              <w:rPr>
                <w:rFonts w:cs="Arial"/>
              </w:rPr>
              <w:t xml:space="preserve">Session first aiders aware of updates to procedures during Covid-19, including </w:t>
            </w:r>
            <w:r w:rsidR="005B18D4">
              <w:rPr>
                <w:rFonts w:cs="Arial"/>
              </w:rPr>
              <w:t>resuscitation guidance</w:t>
            </w:r>
            <w:bookmarkStart w:id="0" w:name="_GoBack"/>
            <w:bookmarkEnd w:id="0"/>
          </w:p>
          <w:p w:rsidR="009801D3" w:rsidRPr="001F1A9E" w:rsidRDefault="009801D3" w:rsidP="00EF20C0">
            <w:pPr>
              <w:rPr>
                <w:rFonts w:cs="Arial"/>
              </w:rPr>
            </w:pPr>
            <w:r>
              <w:rPr>
                <w:rFonts w:cs="Arial"/>
              </w:rPr>
              <w:t>First aid kit checked to ensure stocks at right level and face coverings and gloves supplied in case first aid is required</w:t>
            </w:r>
          </w:p>
        </w:tc>
        <w:tc>
          <w:tcPr>
            <w:tcW w:w="1505" w:type="pct"/>
            <w:shd w:val="clear" w:color="auto" w:fill="auto"/>
          </w:tcPr>
          <w:p w:rsidR="006A2E89" w:rsidRPr="00DD1E2C" w:rsidRDefault="006A2E89" w:rsidP="00EF20C0">
            <w:pPr>
              <w:rPr>
                <w:rFonts w:cs="Arial"/>
                <w:i/>
              </w:rPr>
            </w:pPr>
          </w:p>
        </w:tc>
        <w:tc>
          <w:tcPr>
            <w:tcW w:w="486" w:type="pct"/>
            <w:shd w:val="clear" w:color="auto" w:fill="auto"/>
          </w:tcPr>
          <w:p w:rsidR="006A2E89" w:rsidRPr="00DD1E2C" w:rsidRDefault="006A2E89" w:rsidP="00B77427">
            <w:pPr>
              <w:rPr>
                <w:rFonts w:cs="Arial"/>
                <w:i/>
              </w:rPr>
            </w:pPr>
          </w:p>
        </w:tc>
        <w:tc>
          <w:tcPr>
            <w:tcW w:w="583" w:type="pct"/>
            <w:shd w:val="clear" w:color="auto" w:fill="auto"/>
          </w:tcPr>
          <w:p w:rsidR="006A2E89" w:rsidRPr="00DD1E2C" w:rsidRDefault="006A2E89" w:rsidP="00B77427">
            <w:pPr>
              <w:rPr>
                <w:rFonts w:cs="Arial"/>
                <w:i/>
              </w:rPr>
            </w:pPr>
          </w:p>
        </w:tc>
        <w:tc>
          <w:tcPr>
            <w:tcW w:w="533" w:type="pct"/>
            <w:shd w:val="clear" w:color="auto" w:fill="auto"/>
          </w:tcPr>
          <w:p w:rsidR="006A2E89" w:rsidRPr="00DD1E2C" w:rsidRDefault="006A2E89" w:rsidP="00B77427">
            <w:pPr>
              <w:rPr>
                <w:rFonts w:cs="Arial"/>
                <w:i/>
              </w:rPr>
            </w:pPr>
          </w:p>
        </w:tc>
      </w:tr>
      <w:tr w:rsidR="006A2E89" w:rsidRPr="00DD1E2C" w:rsidTr="006A2E89">
        <w:tc>
          <w:tcPr>
            <w:tcW w:w="582" w:type="pct"/>
            <w:shd w:val="clear" w:color="auto" w:fill="auto"/>
          </w:tcPr>
          <w:p w:rsidR="006A2E89" w:rsidRPr="006758F1" w:rsidRDefault="006A2E89" w:rsidP="00B77427">
            <w:pPr>
              <w:rPr>
                <w:rFonts w:cs="Arial"/>
              </w:rPr>
            </w:pPr>
          </w:p>
          <w:p w:rsidR="006A2E89" w:rsidRPr="006758F1" w:rsidRDefault="006A2E89" w:rsidP="00B77427">
            <w:pPr>
              <w:rPr>
                <w:rFonts w:cs="Arial"/>
              </w:rPr>
            </w:pPr>
          </w:p>
          <w:p w:rsidR="006A2E89" w:rsidRPr="006758F1" w:rsidRDefault="006A2E89" w:rsidP="00B77427">
            <w:pPr>
              <w:rPr>
                <w:rFonts w:cs="Arial"/>
              </w:rPr>
            </w:pPr>
          </w:p>
          <w:p w:rsidR="006A2E89" w:rsidRPr="006758F1" w:rsidRDefault="006A2E89" w:rsidP="00B77427">
            <w:pPr>
              <w:rPr>
                <w:rFonts w:cs="Arial"/>
              </w:rPr>
            </w:pPr>
          </w:p>
        </w:tc>
        <w:tc>
          <w:tcPr>
            <w:tcW w:w="1310" w:type="pct"/>
            <w:shd w:val="clear" w:color="auto" w:fill="auto"/>
          </w:tcPr>
          <w:p w:rsidR="006A2E89" w:rsidRPr="00DD1E2C" w:rsidRDefault="006A2E89" w:rsidP="00EF20C0">
            <w:pPr>
              <w:rPr>
                <w:rFonts w:cs="Arial"/>
                <w:i/>
              </w:rPr>
            </w:pPr>
          </w:p>
        </w:tc>
        <w:tc>
          <w:tcPr>
            <w:tcW w:w="1505" w:type="pct"/>
            <w:shd w:val="clear" w:color="auto" w:fill="auto"/>
          </w:tcPr>
          <w:p w:rsidR="006A2E89" w:rsidRPr="00DD1E2C" w:rsidRDefault="006A2E89" w:rsidP="00EF20C0">
            <w:pPr>
              <w:rPr>
                <w:rFonts w:cs="Arial"/>
                <w:i/>
              </w:rPr>
            </w:pPr>
          </w:p>
        </w:tc>
        <w:tc>
          <w:tcPr>
            <w:tcW w:w="486" w:type="pct"/>
            <w:shd w:val="clear" w:color="auto" w:fill="auto"/>
          </w:tcPr>
          <w:p w:rsidR="006A2E89" w:rsidRPr="00DD1E2C" w:rsidRDefault="006A2E89" w:rsidP="00B77427">
            <w:pPr>
              <w:rPr>
                <w:rFonts w:cs="Arial"/>
                <w:i/>
              </w:rPr>
            </w:pPr>
          </w:p>
        </w:tc>
        <w:tc>
          <w:tcPr>
            <w:tcW w:w="583" w:type="pct"/>
            <w:shd w:val="clear" w:color="auto" w:fill="auto"/>
          </w:tcPr>
          <w:p w:rsidR="006A2E89" w:rsidRPr="00DD1E2C" w:rsidRDefault="006A2E89" w:rsidP="00B77427">
            <w:pPr>
              <w:rPr>
                <w:rFonts w:cs="Arial"/>
                <w:i/>
              </w:rPr>
            </w:pPr>
          </w:p>
        </w:tc>
        <w:tc>
          <w:tcPr>
            <w:tcW w:w="533" w:type="pct"/>
            <w:shd w:val="clear" w:color="auto" w:fill="auto"/>
          </w:tcPr>
          <w:p w:rsidR="006A2E89" w:rsidRPr="00DD1E2C" w:rsidRDefault="006A2E89" w:rsidP="00B77427">
            <w:pPr>
              <w:rPr>
                <w:rFonts w:cs="Arial"/>
                <w:i/>
              </w:rPr>
            </w:pPr>
          </w:p>
        </w:tc>
      </w:tr>
      <w:tr w:rsidR="006A2E89" w:rsidRPr="00DD1E2C" w:rsidTr="006A2E89">
        <w:tc>
          <w:tcPr>
            <w:tcW w:w="582" w:type="pct"/>
            <w:shd w:val="clear" w:color="auto" w:fill="auto"/>
          </w:tcPr>
          <w:p w:rsidR="006A2E89" w:rsidRPr="006758F1" w:rsidRDefault="006A2E89" w:rsidP="00B77427">
            <w:pPr>
              <w:rPr>
                <w:rFonts w:cs="Arial"/>
              </w:rPr>
            </w:pPr>
          </w:p>
          <w:p w:rsidR="006A2E89" w:rsidRPr="006758F1" w:rsidRDefault="006A2E89" w:rsidP="00B77427">
            <w:pPr>
              <w:rPr>
                <w:rFonts w:cs="Arial"/>
              </w:rPr>
            </w:pPr>
          </w:p>
          <w:p w:rsidR="006A2E89" w:rsidRPr="006758F1" w:rsidRDefault="006A2E89" w:rsidP="00B77427">
            <w:pPr>
              <w:rPr>
                <w:rFonts w:cs="Arial"/>
              </w:rPr>
            </w:pPr>
          </w:p>
          <w:p w:rsidR="006A2E89" w:rsidRPr="006758F1" w:rsidRDefault="006A2E89" w:rsidP="00B77427">
            <w:pPr>
              <w:rPr>
                <w:rFonts w:cs="Arial"/>
              </w:rPr>
            </w:pPr>
          </w:p>
        </w:tc>
        <w:tc>
          <w:tcPr>
            <w:tcW w:w="1310" w:type="pct"/>
            <w:shd w:val="clear" w:color="auto" w:fill="auto"/>
          </w:tcPr>
          <w:p w:rsidR="006A2E89" w:rsidRPr="00DD1E2C" w:rsidRDefault="006A2E89" w:rsidP="00EF20C0">
            <w:pPr>
              <w:rPr>
                <w:rFonts w:cs="Arial"/>
                <w:i/>
              </w:rPr>
            </w:pPr>
          </w:p>
        </w:tc>
        <w:tc>
          <w:tcPr>
            <w:tcW w:w="1505" w:type="pct"/>
            <w:shd w:val="clear" w:color="auto" w:fill="auto"/>
          </w:tcPr>
          <w:p w:rsidR="006A2E89" w:rsidRPr="00DD1E2C" w:rsidRDefault="006A2E89" w:rsidP="00EF20C0">
            <w:pPr>
              <w:rPr>
                <w:rFonts w:cs="Arial"/>
                <w:i/>
              </w:rPr>
            </w:pPr>
          </w:p>
        </w:tc>
        <w:tc>
          <w:tcPr>
            <w:tcW w:w="486" w:type="pct"/>
            <w:shd w:val="clear" w:color="auto" w:fill="auto"/>
          </w:tcPr>
          <w:p w:rsidR="006A2E89" w:rsidRPr="00DD1E2C" w:rsidRDefault="006A2E89" w:rsidP="00B77427">
            <w:pPr>
              <w:rPr>
                <w:rFonts w:cs="Arial"/>
                <w:i/>
              </w:rPr>
            </w:pPr>
          </w:p>
        </w:tc>
        <w:tc>
          <w:tcPr>
            <w:tcW w:w="583" w:type="pct"/>
            <w:shd w:val="clear" w:color="auto" w:fill="auto"/>
          </w:tcPr>
          <w:p w:rsidR="006A2E89" w:rsidRPr="00DD1E2C" w:rsidRDefault="006A2E89" w:rsidP="00B77427">
            <w:pPr>
              <w:rPr>
                <w:rFonts w:cs="Arial"/>
                <w:i/>
              </w:rPr>
            </w:pPr>
          </w:p>
        </w:tc>
        <w:tc>
          <w:tcPr>
            <w:tcW w:w="533" w:type="pct"/>
            <w:shd w:val="clear" w:color="auto" w:fill="auto"/>
          </w:tcPr>
          <w:p w:rsidR="006A2E89" w:rsidRPr="00DD1E2C" w:rsidRDefault="006A2E89" w:rsidP="00B77427">
            <w:pPr>
              <w:rPr>
                <w:rFonts w:cs="Arial"/>
                <w:i/>
              </w:rPr>
            </w:pPr>
          </w:p>
        </w:tc>
      </w:tr>
      <w:tr w:rsidR="006A2E89" w:rsidRPr="00DD1E2C" w:rsidTr="006A2E89">
        <w:tc>
          <w:tcPr>
            <w:tcW w:w="582" w:type="pct"/>
            <w:shd w:val="clear" w:color="auto" w:fill="auto"/>
          </w:tcPr>
          <w:p w:rsidR="006A2E89" w:rsidRPr="006758F1" w:rsidRDefault="006A2E89" w:rsidP="00B77427">
            <w:pPr>
              <w:rPr>
                <w:rFonts w:cs="Arial"/>
              </w:rPr>
            </w:pPr>
          </w:p>
          <w:p w:rsidR="006A2E89" w:rsidRPr="006758F1" w:rsidRDefault="006A2E89" w:rsidP="00B77427">
            <w:pPr>
              <w:rPr>
                <w:rFonts w:cs="Arial"/>
              </w:rPr>
            </w:pPr>
          </w:p>
          <w:p w:rsidR="006A2E89" w:rsidRPr="006758F1" w:rsidRDefault="006A2E89" w:rsidP="00B77427">
            <w:pPr>
              <w:rPr>
                <w:rFonts w:cs="Arial"/>
              </w:rPr>
            </w:pPr>
          </w:p>
          <w:p w:rsidR="006A2E89" w:rsidRPr="006758F1" w:rsidRDefault="006A2E89" w:rsidP="00B77427">
            <w:pPr>
              <w:rPr>
                <w:rFonts w:cs="Arial"/>
              </w:rPr>
            </w:pPr>
          </w:p>
        </w:tc>
        <w:tc>
          <w:tcPr>
            <w:tcW w:w="1310" w:type="pct"/>
            <w:shd w:val="clear" w:color="auto" w:fill="auto"/>
          </w:tcPr>
          <w:p w:rsidR="006A2E89" w:rsidRPr="00DD1E2C" w:rsidRDefault="006A2E89" w:rsidP="00EF20C0">
            <w:pPr>
              <w:rPr>
                <w:rFonts w:cs="Arial"/>
                <w:i/>
              </w:rPr>
            </w:pPr>
          </w:p>
        </w:tc>
        <w:tc>
          <w:tcPr>
            <w:tcW w:w="1505" w:type="pct"/>
            <w:shd w:val="clear" w:color="auto" w:fill="auto"/>
          </w:tcPr>
          <w:p w:rsidR="006A2E89" w:rsidRPr="00DD1E2C" w:rsidRDefault="006A2E89" w:rsidP="00EF20C0">
            <w:pPr>
              <w:rPr>
                <w:rFonts w:cs="Arial"/>
                <w:i/>
              </w:rPr>
            </w:pPr>
          </w:p>
        </w:tc>
        <w:tc>
          <w:tcPr>
            <w:tcW w:w="486" w:type="pct"/>
            <w:shd w:val="clear" w:color="auto" w:fill="auto"/>
          </w:tcPr>
          <w:p w:rsidR="006A2E89" w:rsidRPr="00DD1E2C" w:rsidRDefault="006A2E89" w:rsidP="00B77427">
            <w:pPr>
              <w:rPr>
                <w:rFonts w:cs="Arial"/>
                <w:i/>
              </w:rPr>
            </w:pPr>
          </w:p>
        </w:tc>
        <w:tc>
          <w:tcPr>
            <w:tcW w:w="583" w:type="pct"/>
            <w:shd w:val="clear" w:color="auto" w:fill="auto"/>
          </w:tcPr>
          <w:p w:rsidR="006A2E89" w:rsidRPr="00DD1E2C" w:rsidRDefault="006A2E89" w:rsidP="00B77427">
            <w:pPr>
              <w:rPr>
                <w:rFonts w:cs="Arial"/>
                <w:i/>
              </w:rPr>
            </w:pPr>
          </w:p>
        </w:tc>
        <w:tc>
          <w:tcPr>
            <w:tcW w:w="533" w:type="pct"/>
            <w:shd w:val="clear" w:color="auto" w:fill="auto"/>
          </w:tcPr>
          <w:p w:rsidR="006A2E89" w:rsidRPr="00DD1E2C" w:rsidRDefault="006A2E89" w:rsidP="00B77427">
            <w:pPr>
              <w:rPr>
                <w:rFonts w:cs="Arial"/>
                <w:i/>
              </w:rPr>
            </w:pPr>
          </w:p>
        </w:tc>
      </w:tr>
    </w:tbl>
    <w:p w:rsidR="00645AB2" w:rsidRDefault="00645AB2" w:rsidP="00A01AA4">
      <w:pPr>
        <w:rPr>
          <w:rFonts w:cs="Arial"/>
          <w:sz w:val="24"/>
        </w:rPr>
      </w:pPr>
    </w:p>
    <w:p w:rsidR="00C30EAF" w:rsidRDefault="00C30EAF" w:rsidP="00A01AA4">
      <w:pPr>
        <w:rPr>
          <w:rFonts w:cs="Arial"/>
          <w:sz w:val="24"/>
        </w:rPr>
      </w:pPr>
    </w:p>
    <w:p w:rsidR="00C30EAF" w:rsidRDefault="002C1821" w:rsidP="00C30E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Signed by</w:t>
      </w:r>
      <w:r w:rsidR="00C30EAF">
        <w:rPr>
          <w:rFonts w:cs="Arial"/>
          <w:sz w:val="20"/>
          <w:szCs w:val="20"/>
        </w:rPr>
        <w:t xml:space="preserve"> person completing Risk Assessment:</w:t>
      </w:r>
      <w:r w:rsidR="00C30EAF">
        <w:rPr>
          <w:rFonts w:cs="Arial"/>
          <w:sz w:val="20"/>
          <w:szCs w:val="20"/>
        </w:rPr>
        <w:tab/>
      </w:r>
      <w:r w:rsidR="00C30EAF">
        <w:rPr>
          <w:rFonts w:cs="Arial"/>
          <w:sz w:val="20"/>
          <w:szCs w:val="20"/>
        </w:rPr>
        <w:tab/>
      </w:r>
      <w:r w:rsidR="00C30EAF">
        <w:rPr>
          <w:rFonts w:cs="Arial"/>
          <w:sz w:val="20"/>
          <w:szCs w:val="20"/>
        </w:rPr>
        <w:tab/>
      </w:r>
      <w:r w:rsidR="00C30EAF">
        <w:rPr>
          <w:rFonts w:cs="Arial"/>
          <w:sz w:val="20"/>
          <w:szCs w:val="20"/>
        </w:rPr>
        <w:tab/>
      </w:r>
      <w:r w:rsidR="00C30EAF">
        <w:rPr>
          <w:rFonts w:cs="Arial"/>
          <w:sz w:val="20"/>
          <w:szCs w:val="20"/>
        </w:rPr>
        <w:tab/>
      </w:r>
      <w:r w:rsidR="00C30EAF"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ab/>
      </w:r>
      <w:r w:rsidR="00C30EAF">
        <w:rPr>
          <w:rFonts w:cs="Arial"/>
          <w:sz w:val="20"/>
          <w:szCs w:val="20"/>
        </w:rPr>
        <w:t>Signature:</w:t>
      </w:r>
    </w:p>
    <w:p w:rsidR="00C30EAF" w:rsidRDefault="00C30EAF" w:rsidP="00C30EAF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A256D7" wp14:editId="38EA5231">
                <wp:simplePos x="0" y="0"/>
                <wp:positionH relativeFrom="column">
                  <wp:posOffset>6146165</wp:posOffset>
                </wp:positionH>
                <wp:positionV relativeFrom="paragraph">
                  <wp:posOffset>-3810</wp:posOffset>
                </wp:positionV>
                <wp:extent cx="2295525" cy="0"/>
                <wp:effectExtent l="12065" t="5715" r="6985" b="1333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83.95pt;margin-top:-.3pt;width:180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"/>
            </w:pict>
          </mc:Fallback>
        </mc:AlternateContent>
      </w:r>
      <w:r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6004B6" wp14:editId="4EA1649A">
                <wp:simplePos x="0" y="0"/>
                <wp:positionH relativeFrom="column">
                  <wp:posOffset>3060065</wp:posOffset>
                </wp:positionH>
                <wp:positionV relativeFrom="paragraph">
                  <wp:posOffset>-3810</wp:posOffset>
                </wp:positionV>
                <wp:extent cx="2295525" cy="0"/>
                <wp:effectExtent l="12065" t="5715" r="6985" b="1333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40.95pt;margin-top:-.3pt;width:180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"/>
            </w:pict>
          </mc:Fallback>
        </mc:AlternateContent>
      </w:r>
    </w:p>
    <w:p w:rsidR="00C30EAF" w:rsidRDefault="00C30EAF" w:rsidP="00C30EAF">
      <w:pPr>
        <w:rPr>
          <w:rFonts w:cs="Arial"/>
          <w:sz w:val="20"/>
          <w:szCs w:val="20"/>
        </w:rPr>
      </w:pPr>
    </w:p>
    <w:p w:rsidR="00C30EAF" w:rsidRPr="001F385B" w:rsidRDefault="002C1821" w:rsidP="00A01AA4">
      <w:pPr>
        <w:rPr>
          <w:rFonts w:cs="Arial"/>
          <w:sz w:val="24"/>
        </w:rPr>
      </w:pPr>
      <w:r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E8F87B" wp14:editId="0E914879">
                <wp:simplePos x="0" y="0"/>
                <wp:positionH relativeFrom="column">
                  <wp:posOffset>6174740</wp:posOffset>
                </wp:positionH>
                <wp:positionV relativeFrom="paragraph">
                  <wp:posOffset>107315</wp:posOffset>
                </wp:positionV>
                <wp:extent cx="2295525" cy="0"/>
                <wp:effectExtent l="0" t="0" r="9525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86.2pt;margin-top:8.45pt;width:180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iQ5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"/>
            </w:pict>
          </mc:Fallback>
        </mc:AlternateContent>
      </w:r>
      <w:r w:rsidR="00C30EAF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0A0597" wp14:editId="3785610D">
                <wp:simplePos x="0" y="0"/>
                <wp:positionH relativeFrom="column">
                  <wp:posOffset>3069590</wp:posOffset>
                </wp:positionH>
                <wp:positionV relativeFrom="paragraph">
                  <wp:posOffset>104140</wp:posOffset>
                </wp:positionV>
                <wp:extent cx="2295525" cy="0"/>
                <wp:effectExtent l="12065" t="8890" r="6985" b="1016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41.7pt;margin-top:8.2pt;width:180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xmhGwIAADs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"/>
            </w:pict>
          </mc:Fallback>
        </mc:AlternateContent>
      </w:r>
      <w:r w:rsidR="00C30EAF">
        <w:rPr>
          <w:rFonts w:cs="Arial"/>
          <w:sz w:val="20"/>
          <w:szCs w:val="20"/>
        </w:rPr>
        <w:t>Signed, on behalf of the Group Trustees/Directors:</w:t>
      </w:r>
      <w:r w:rsidR="006758F1">
        <w:rPr>
          <w:rFonts w:cs="Arial"/>
          <w:sz w:val="20"/>
          <w:szCs w:val="20"/>
        </w:rPr>
        <w:tab/>
      </w:r>
      <w:r w:rsidR="006758F1">
        <w:rPr>
          <w:rFonts w:cs="Arial"/>
          <w:sz w:val="20"/>
          <w:szCs w:val="20"/>
        </w:rPr>
        <w:tab/>
      </w:r>
      <w:r w:rsidR="006758F1">
        <w:rPr>
          <w:rFonts w:cs="Arial"/>
          <w:sz w:val="20"/>
          <w:szCs w:val="20"/>
        </w:rPr>
        <w:tab/>
      </w:r>
      <w:r w:rsidR="006758F1">
        <w:rPr>
          <w:rFonts w:cs="Arial"/>
          <w:sz w:val="20"/>
          <w:szCs w:val="20"/>
        </w:rPr>
        <w:tab/>
      </w:r>
      <w:r w:rsidR="006758F1">
        <w:rPr>
          <w:rFonts w:cs="Arial"/>
          <w:sz w:val="20"/>
          <w:szCs w:val="20"/>
        </w:rPr>
        <w:tab/>
      </w:r>
      <w:r w:rsidR="006758F1">
        <w:rPr>
          <w:rFonts w:cs="Arial"/>
          <w:sz w:val="20"/>
          <w:szCs w:val="20"/>
        </w:rPr>
        <w:tab/>
      </w:r>
      <w:r w:rsidR="00C30EAF">
        <w:rPr>
          <w:rFonts w:cs="Arial"/>
          <w:sz w:val="20"/>
          <w:szCs w:val="20"/>
        </w:rPr>
        <w:t xml:space="preserve">Date: </w:t>
      </w:r>
      <w:r w:rsidR="00C30EAF">
        <w:rPr>
          <w:rFonts w:cs="Arial"/>
          <w:sz w:val="20"/>
          <w:szCs w:val="20"/>
        </w:rPr>
        <w:tab/>
      </w:r>
    </w:p>
    <w:sectPr w:rsidR="00C30EAF" w:rsidRPr="001F385B" w:rsidSect="00843B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567" w:right="431" w:bottom="431" w:left="431" w:header="431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FF" w:rsidRDefault="007874FF" w:rsidP="00DB4E9D">
      <w:pPr>
        <w:pStyle w:val="Bullet1"/>
      </w:pPr>
      <w:r>
        <w:separator/>
      </w:r>
    </w:p>
  </w:endnote>
  <w:endnote w:type="continuationSeparator" w:id="0">
    <w:p w:rsidR="007874FF" w:rsidRDefault="007874FF" w:rsidP="00DB4E9D">
      <w:pPr>
        <w:pStyle w:val="Bulle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22" w:rsidRDefault="00B02F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E6" w:rsidRDefault="00901B20">
    <w:pPr>
      <w:pStyle w:val="Footer"/>
    </w:pPr>
    <w:r>
      <w:t>MAY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22" w:rsidRDefault="00B02F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FF" w:rsidRDefault="007874FF" w:rsidP="00DB4E9D">
      <w:pPr>
        <w:pStyle w:val="Bullet1"/>
      </w:pPr>
      <w:r>
        <w:separator/>
      </w:r>
    </w:p>
  </w:footnote>
  <w:footnote w:type="continuationSeparator" w:id="0">
    <w:p w:rsidR="007874FF" w:rsidRDefault="007874FF" w:rsidP="00DB4E9D">
      <w:pPr>
        <w:pStyle w:val="Bulle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22" w:rsidRDefault="00B02F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22" w:rsidRDefault="00B02F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22" w:rsidRDefault="00B02F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4A5"/>
    <w:multiLevelType w:val="hybridMultilevel"/>
    <w:tmpl w:val="ECCA9B40"/>
    <w:lvl w:ilvl="0" w:tplc="DD7C743A">
      <w:start w:val="1"/>
      <w:numFmt w:val="lowerLetter"/>
      <w:pStyle w:val="Numbera"/>
      <w:lvlText w:val="%1)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sz w:val="24"/>
      </w:rPr>
    </w:lvl>
    <w:lvl w:ilvl="1" w:tplc="559489D2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E144676C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2BE8A7E2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3E8242E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58042C86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95F42686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32CAC66C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AC34CEE0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278D0730"/>
    <w:multiLevelType w:val="hybridMultilevel"/>
    <w:tmpl w:val="BE9859FC"/>
    <w:lvl w:ilvl="0" w:tplc="4F96AFF6">
      <w:start w:val="1"/>
      <w:numFmt w:val="bullet"/>
      <w:pStyle w:val="Bullet1"/>
      <w:lvlText w:val=""/>
      <w:lvlJc w:val="left"/>
      <w:pPr>
        <w:tabs>
          <w:tab w:val="num" w:pos="737"/>
        </w:tabs>
        <w:ind w:left="737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E5F86"/>
    <w:multiLevelType w:val="hybridMultilevel"/>
    <w:tmpl w:val="BE869862"/>
    <w:lvl w:ilvl="0" w:tplc="0CA46EF4">
      <w:start w:val="1"/>
      <w:numFmt w:val="lowerRoman"/>
      <w:pStyle w:val="Numberi"/>
      <w:lvlText w:val="%1)"/>
      <w:lvlJc w:val="right"/>
      <w:pPr>
        <w:tabs>
          <w:tab w:val="num" w:pos="1656"/>
        </w:tabs>
        <w:ind w:left="1656" w:hanging="360"/>
      </w:pPr>
      <w:rPr>
        <w:rFonts w:ascii="Arial" w:hAnsi="Arial" w:hint="default"/>
        <w:b w:val="0"/>
        <w:i w:val="0"/>
        <w:sz w:val="24"/>
      </w:rPr>
    </w:lvl>
    <w:lvl w:ilvl="1" w:tplc="284EA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5C3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8A8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88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AE4C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8B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00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5076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31EFE"/>
    <w:multiLevelType w:val="multilevel"/>
    <w:tmpl w:val="603C673E"/>
    <w:lvl w:ilvl="0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Letter"/>
      <w:lvlRestart w:val="0"/>
      <w:lvlText w:val="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041"/>
        </w:tabs>
        <w:ind w:left="2041" w:hanging="601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601"/>
      </w:pPr>
      <w:rPr>
        <w:rFonts w:ascii="Symbol" w:hAnsi="Symbol" w:hint="default"/>
        <w:sz w:val="28"/>
      </w:rPr>
    </w:lvl>
  </w:abstractNum>
  <w:abstractNum w:abstractNumId="4">
    <w:nsid w:val="75662619"/>
    <w:multiLevelType w:val="hybridMultilevel"/>
    <w:tmpl w:val="43F8FBF0"/>
    <w:lvl w:ilvl="0" w:tplc="D44C0BEE">
      <w:start w:val="1"/>
      <w:numFmt w:val="bullet"/>
      <w:pStyle w:val="Bullet2"/>
      <w:lvlText w:val="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characterSpacingControl w:val="doNotCompress"/>
  <w:hdrShapeDefaults>
    <o:shapedefaults v:ext="edit" spidmax="5123">
      <o:colormru v:ext="edit" colors="#0068a6,#008c4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7E"/>
    <w:rsid w:val="00013329"/>
    <w:rsid w:val="00036116"/>
    <w:rsid w:val="000460E6"/>
    <w:rsid w:val="00047526"/>
    <w:rsid w:val="00064EFB"/>
    <w:rsid w:val="000715BD"/>
    <w:rsid w:val="000A2866"/>
    <w:rsid w:val="000B4E40"/>
    <w:rsid w:val="000B6164"/>
    <w:rsid w:val="000C5A4F"/>
    <w:rsid w:val="000C6448"/>
    <w:rsid w:val="000D0129"/>
    <w:rsid w:val="000D062B"/>
    <w:rsid w:val="000E16E6"/>
    <w:rsid w:val="00105C7E"/>
    <w:rsid w:val="00106C53"/>
    <w:rsid w:val="00111035"/>
    <w:rsid w:val="00123234"/>
    <w:rsid w:val="0012523A"/>
    <w:rsid w:val="00131ECC"/>
    <w:rsid w:val="001405C2"/>
    <w:rsid w:val="00151A11"/>
    <w:rsid w:val="00157D49"/>
    <w:rsid w:val="00170692"/>
    <w:rsid w:val="00176A41"/>
    <w:rsid w:val="00176B03"/>
    <w:rsid w:val="00183199"/>
    <w:rsid w:val="00184B04"/>
    <w:rsid w:val="00190AAD"/>
    <w:rsid w:val="001F1A9E"/>
    <w:rsid w:val="001F385B"/>
    <w:rsid w:val="001F5AE1"/>
    <w:rsid w:val="00200CB7"/>
    <w:rsid w:val="0021074A"/>
    <w:rsid w:val="00214334"/>
    <w:rsid w:val="00216018"/>
    <w:rsid w:val="0023129A"/>
    <w:rsid w:val="0024049A"/>
    <w:rsid w:val="00255A1D"/>
    <w:rsid w:val="002819BD"/>
    <w:rsid w:val="00293A39"/>
    <w:rsid w:val="002959BD"/>
    <w:rsid w:val="002A78E6"/>
    <w:rsid w:val="002C1821"/>
    <w:rsid w:val="002C2EEF"/>
    <w:rsid w:val="002D318A"/>
    <w:rsid w:val="002D63D6"/>
    <w:rsid w:val="002E11B8"/>
    <w:rsid w:val="002E11FF"/>
    <w:rsid w:val="00332462"/>
    <w:rsid w:val="003438B7"/>
    <w:rsid w:val="003541F8"/>
    <w:rsid w:val="003622B7"/>
    <w:rsid w:val="00396E37"/>
    <w:rsid w:val="003B4B56"/>
    <w:rsid w:val="003C0DF7"/>
    <w:rsid w:val="003C24FA"/>
    <w:rsid w:val="003C4F50"/>
    <w:rsid w:val="003D005E"/>
    <w:rsid w:val="003F45BC"/>
    <w:rsid w:val="004060D9"/>
    <w:rsid w:val="00474575"/>
    <w:rsid w:val="00480D00"/>
    <w:rsid w:val="004B51B9"/>
    <w:rsid w:val="004F24BC"/>
    <w:rsid w:val="005322E6"/>
    <w:rsid w:val="00540197"/>
    <w:rsid w:val="005407FC"/>
    <w:rsid w:val="00546A09"/>
    <w:rsid w:val="00562F2F"/>
    <w:rsid w:val="00594116"/>
    <w:rsid w:val="005A1570"/>
    <w:rsid w:val="005A5A87"/>
    <w:rsid w:val="005B18D4"/>
    <w:rsid w:val="005B28A5"/>
    <w:rsid w:val="005C6112"/>
    <w:rsid w:val="005E531C"/>
    <w:rsid w:val="006028DA"/>
    <w:rsid w:val="00624C12"/>
    <w:rsid w:val="006349FA"/>
    <w:rsid w:val="00645AB2"/>
    <w:rsid w:val="00651B43"/>
    <w:rsid w:val="006664D5"/>
    <w:rsid w:val="006758F1"/>
    <w:rsid w:val="006A2E89"/>
    <w:rsid w:val="006F1199"/>
    <w:rsid w:val="006F5A0F"/>
    <w:rsid w:val="00714B50"/>
    <w:rsid w:val="007176D8"/>
    <w:rsid w:val="00723611"/>
    <w:rsid w:val="00753CC9"/>
    <w:rsid w:val="00783022"/>
    <w:rsid w:val="007874FF"/>
    <w:rsid w:val="007A1D10"/>
    <w:rsid w:val="007F3BF1"/>
    <w:rsid w:val="007F7246"/>
    <w:rsid w:val="00814414"/>
    <w:rsid w:val="00843B31"/>
    <w:rsid w:val="008454EC"/>
    <w:rsid w:val="00855229"/>
    <w:rsid w:val="00863FFD"/>
    <w:rsid w:val="008A7BDD"/>
    <w:rsid w:val="008B2AA3"/>
    <w:rsid w:val="008B2DB3"/>
    <w:rsid w:val="00900475"/>
    <w:rsid w:val="00901B20"/>
    <w:rsid w:val="009166BA"/>
    <w:rsid w:val="00920FFC"/>
    <w:rsid w:val="00924D56"/>
    <w:rsid w:val="00930E80"/>
    <w:rsid w:val="009567AD"/>
    <w:rsid w:val="00961933"/>
    <w:rsid w:val="009801D3"/>
    <w:rsid w:val="009938B7"/>
    <w:rsid w:val="00A01AA4"/>
    <w:rsid w:val="00A01C89"/>
    <w:rsid w:val="00A40BD9"/>
    <w:rsid w:val="00A711EF"/>
    <w:rsid w:val="00A73CAE"/>
    <w:rsid w:val="00AA642C"/>
    <w:rsid w:val="00B02F22"/>
    <w:rsid w:val="00B5148D"/>
    <w:rsid w:val="00B71D75"/>
    <w:rsid w:val="00B77427"/>
    <w:rsid w:val="00B81E2E"/>
    <w:rsid w:val="00B85403"/>
    <w:rsid w:val="00B92DB5"/>
    <w:rsid w:val="00B97978"/>
    <w:rsid w:val="00BC2930"/>
    <w:rsid w:val="00BC42EA"/>
    <w:rsid w:val="00BD314A"/>
    <w:rsid w:val="00C10F84"/>
    <w:rsid w:val="00C16B53"/>
    <w:rsid w:val="00C30EAF"/>
    <w:rsid w:val="00C81DE1"/>
    <w:rsid w:val="00CE5958"/>
    <w:rsid w:val="00D05226"/>
    <w:rsid w:val="00D1773E"/>
    <w:rsid w:val="00D247D4"/>
    <w:rsid w:val="00D3061A"/>
    <w:rsid w:val="00D81EA0"/>
    <w:rsid w:val="00D90CCA"/>
    <w:rsid w:val="00DB368F"/>
    <w:rsid w:val="00DB4E9D"/>
    <w:rsid w:val="00DC6611"/>
    <w:rsid w:val="00DD1E2C"/>
    <w:rsid w:val="00DE4417"/>
    <w:rsid w:val="00DF3697"/>
    <w:rsid w:val="00DF5451"/>
    <w:rsid w:val="00E12A39"/>
    <w:rsid w:val="00E27E36"/>
    <w:rsid w:val="00E30482"/>
    <w:rsid w:val="00E537D4"/>
    <w:rsid w:val="00E555E3"/>
    <w:rsid w:val="00E56E4D"/>
    <w:rsid w:val="00E62805"/>
    <w:rsid w:val="00E87C8C"/>
    <w:rsid w:val="00EC288B"/>
    <w:rsid w:val="00EF0FCA"/>
    <w:rsid w:val="00EF20C0"/>
    <w:rsid w:val="00F14F0C"/>
    <w:rsid w:val="00F2705A"/>
    <w:rsid w:val="00F40133"/>
    <w:rsid w:val="00F43D06"/>
    <w:rsid w:val="00F551EC"/>
    <w:rsid w:val="00F5525D"/>
    <w:rsid w:val="00F64DCC"/>
    <w:rsid w:val="00F97723"/>
    <w:rsid w:val="00F97F22"/>
    <w:rsid w:val="00FA2084"/>
    <w:rsid w:val="00FD3C97"/>
    <w:rsid w:val="00FD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>
      <o:colormru v:ext="edit" colors="#0068a6,#008c4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C7E"/>
    <w:rPr>
      <w:rFonts w:ascii="Arial" w:hAnsi="Arial"/>
      <w:sz w:val="18"/>
      <w:szCs w:val="24"/>
      <w:lang w:eastAsia="en-US"/>
    </w:rPr>
  </w:style>
  <w:style w:type="paragraph" w:styleId="Heading1">
    <w:name w:val="heading 1"/>
    <w:aliases w:val="Centre"/>
    <w:basedOn w:val="Normal"/>
    <w:next w:val="Normal"/>
    <w:qFormat/>
    <w:rsid w:val="00200CB7"/>
    <w:pPr>
      <w:keepNext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aliases w:val="Left"/>
    <w:basedOn w:val="Normal"/>
    <w:next w:val="Normal"/>
    <w:qFormat/>
    <w:rsid w:val="00200CB7"/>
    <w:pPr>
      <w:keepNext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Sub"/>
    <w:basedOn w:val="Normal"/>
    <w:next w:val="Normal"/>
    <w:qFormat/>
    <w:rsid w:val="00200CB7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200CB7"/>
    <w:pPr>
      <w:numPr>
        <w:numId w:val="1"/>
      </w:numPr>
    </w:pPr>
  </w:style>
  <w:style w:type="paragraph" w:customStyle="1" w:styleId="Bullet2">
    <w:name w:val="Bullet 2"/>
    <w:basedOn w:val="Bullet1"/>
    <w:rsid w:val="00200CB7"/>
    <w:pPr>
      <w:numPr>
        <w:numId w:val="2"/>
      </w:numPr>
    </w:pPr>
  </w:style>
  <w:style w:type="paragraph" w:customStyle="1" w:styleId="Number">
    <w:name w:val="Number"/>
    <w:basedOn w:val="Normal"/>
    <w:rsid w:val="00200CB7"/>
    <w:pPr>
      <w:numPr>
        <w:numId w:val="3"/>
      </w:numPr>
    </w:pPr>
  </w:style>
  <w:style w:type="paragraph" w:customStyle="1" w:styleId="Numbera">
    <w:name w:val="Number a)"/>
    <w:basedOn w:val="Normal"/>
    <w:rsid w:val="00200CB7"/>
    <w:pPr>
      <w:numPr>
        <w:numId w:val="4"/>
      </w:numPr>
    </w:pPr>
  </w:style>
  <w:style w:type="paragraph" w:customStyle="1" w:styleId="Numberi">
    <w:name w:val="Number i)"/>
    <w:basedOn w:val="Normal"/>
    <w:rsid w:val="00200CB7"/>
    <w:pPr>
      <w:numPr>
        <w:numId w:val="5"/>
      </w:numPr>
    </w:pPr>
  </w:style>
  <w:style w:type="table" w:styleId="TableGrid">
    <w:name w:val="Table Grid"/>
    <w:basedOn w:val="TableNormal"/>
    <w:rsid w:val="00131EC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rsid w:val="00105C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05C7E"/>
    <w:pPr>
      <w:tabs>
        <w:tab w:val="center" w:pos="4153"/>
        <w:tab w:val="right" w:pos="8306"/>
      </w:tabs>
    </w:pPr>
  </w:style>
  <w:style w:type="character" w:styleId="Hyperlink">
    <w:name w:val="Hyperlink"/>
    <w:rsid w:val="00DB4E9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E1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16E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BC2930"/>
    <w:rPr>
      <w:rFonts w:ascii="Arial" w:hAnsi="Arial"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C7E"/>
    <w:rPr>
      <w:rFonts w:ascii="Arial" w:hAnsi="Arial"/>
      <w:sz w:val="18"/>
      <w:szCs w:val="24"/>
      <w:lang w:eastAsia="en-US"/>
    </w:rPr>
  </w:style>
  <w:style w:type="paragraph" w:styleId="Heading1">
    <w:name w:val="heading 1"/>
    <w:aliases w:val="Centre"/>
    <w:basedOn w:val="Normal"/>
    <w:next w:val="Normal"/>
    <w:qFormat/>
    <w:rsid w:val="00200CB7"/>
    <w:pPr>
      <w:keepNext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aliases w:val="Left"/>
    <w:basedOn w:val="Normal"/>
    <w:next w:val="Normal"/>
    <w:qFormat/>
    <w:rsid w:val="00200CB7"/>
    <w:pPr>
      <w:keepNext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Sub"/>
    <w:basedOn w:val="Normal"/>
    <w:next w:val="Normal"/>
    <w:qFormat/>
    <w:rsid w:val="00200CB7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200CB7"/>
    <w:pPr>
      <w:numPr>
        <w:numId w:val="1"/>
      </w:numPr>
    </w:pPr>
  </w:style>
  <w:style w:type="paragraph" w:customStyle="1" w:styleId="Bullet2">
    <w:name w:val="Bullet 2"/>
    <w:basedOn w:val="Bullet1"/>
    <w:rsid w:val="00200CB7"/>
    <w:pPr>
      <w:numPr>
        <w:numId w:val="2"/>
      </w:numPr>
    </w:pPr>
  </w:style>
  <w:style w:type="paragraph" w:customStyle="1" w:styleId="Number">
    <w:name w:val="Number"/>
    <w:basedOn w:val="Normal"/>
    <w:rsid w:val="00200CB7"/>
    <w:pPr>
      <w:numPr>
        <w:numId w:val="3"/>
      </w:numPr>
    </w:pPr>
  </w:style>
  <w:style w:type="paragraph" w:customStyle="1" w:styleId="Numbera">
    <w:name w:val="Number a)"/>
    <w:basedOn w:val="Normal"/>
    <w:rsid w:val="00200CB7"/>
    <w:pPr>
      <w:numPr>
        <w:numId w:val="4"/>
      </w:numPr>
    </w:pPr>
  </w:style>
  <w:style w:type="paragraph" w:customStyle="1" w:styleId="Numberi">
    <w:name w:val="Number i)"/>
    <w:basedOn w:val="Normal"/>
    <w:rsid w:val="00200CB7"/>
    <w:pPr>
      <w:numPr>
        <w:numId w:val="5"/>
      </w:numPr>
    </w:pPr>
  </w:style>
  <w:style w:type="table" w:styleId="TableGrid">
    <w:name w:val="Table Grid"/>
    <w:basedOn w:val="TableNormal"/>
    <w:rsid w:val="00131EC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rsid w:val="00105C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05C7E"/>
    <w:pPr>
      <w:tabs>
        <w:tab w:val="center" w:pos="4153"/>
        <w:tab w:val="right" w:pos="8306"/>
      </w:tabs>
    </w:pPr>
  </w:style>
  <w:style w:type="character" w:styleId="Hyperlink">
    <w:name w:val="Hyperlink"/>
    <w:rsid w:val="00DB4E9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E1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16E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BC2930"/>
    <w:rPr>
      <w:rFonts w:ascii="Arial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50EB6-305D-425F-B1DF-564A1AB4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:</vt:lpstr>
    </vt:vector>
  </TitlesOfParts>
  <Company>Health and Safety Executive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:</dc:title>
  <dc:creator>ppaul</dc:creator>
  <cp:lastModifiedBy>Claire Milican</cp:lastModifiedBy>
  <cp:revision>2</cp:revision>
  <dcterms:created xsi:type="dcterms:W3CDTF">2020-05-20T08:15:00Z</dcterms:created>
  <dcterms:modified xsi:type="dcterms:W3CDTF">2020-05-20T08:15:00Z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