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CC05" w14:textId="77777777" w:rsidR="00183A52" w:rsidRPr="00FE6095" w:rsidRDefault="00183A52" w:rsidP="00183A52">
      <w:pPr>
        <w:jc w:val="center"/>
        <w:rPr>
          <w:rFonts w:asciiTheme="majorHAnsi" w:hAnsiTheme="majorHAnsi"/>
          <w:b/>
          <w:sz w:val="32"/>
          <w:szCs w:val="32"/>
        </w:rPr>
      </w:pPr>
      <w:r w:rsidRPr="00FE6095">
        <w:rPr>
          <w:rFonts w:asciiTheme="majorHAnsi" w:hAnsiTheme="majorHAnsi"/>
          <w:b/>
          <w:sz w:val="32"/>
          <w:szCs w:val="32"/>
        </w:rPr>
        <w:t xml:space="preserve">Suggested Delivery and Training for the Coach Certificate Syllabus </w:t>
      </w:r>
    </w:p>
    <w:p w14:paraId="3B289FED" w14:textId="77777777" w:rsidR="00183A52" w:rsidRPr="00183A52" w:rsidRDefault="00183A52" w:rsidP="00183A52">
      <w:pPr>
        <w:jc w:val="center"/>
        <w:rPr>
          <w:rFonts w:asciiTheme="majorHAnsi" w:hAnsiTheme="majorHAnsi"/>
          <w:sz w:val="32"/>
          <w:szCs w:val="32"/>
        </w:rPr>
      </w:pPr>
    </w:p>
    <w:p w14:paraId="208C2536" w14:textId="322AD546" w:rsidR="00183A52" w:rsidRPr="00183A52" w:rsidRDefault="00183A52" w:rsidP="006A66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lang w:val="en-US"/>
        </w:rPr>
      </w:pPr>
      <w:r w:rsidRPr="00183A52">
        <w:rPr>
          <w:rFonts w:asciiTheme="majorHAnsi" w:hAnsiTheme="majorHAnsi" w:cs="Arial"/>
          <w:color w:val="000000"/>
          <w:lang w:val="en-US"/>
        </w:rPr>
        <w:t xml:space="preserve">The </w:t>
      </w:r>
      <w:r>
        <w:rPr>
          <w:rFonts w:asciiTheme="majorHAnsi" w:hAnsiTheme="majorHAnsi" w:cs="Arial"/>
          <w:color w:val="000000"/>
          <w:lang w:val="en-US"/>
        </w:rPr>
        <w:t xml:space="preserve">Coach Certificate </w:t>
      </w:r>
      <w:proofErr w:type="spellStart"/>
      <w:r w:rsidRPr="00183A52">
        <w:rPr>
          <w:rFonts w:asciiTheme="majorHAnsi" w:hAnsiTheme="majorHAnsi" w:cs="Arial"/>
          <w:color w:val="000000"/>
          <w:lang w:val="en-US"/>
        </w:rPr>
        <w:t>programme</w:t>
      </w:r>
      <w:proofErr w:type="spellEnd"/>
      <w:r w:rsidRPr="00183A52">
        <w:rPr>
          <w:rFonts w:asciiTheme="majorHAnsi" w:hAnsiTheme="majorHAnsi" w:cs="Arial"/>
          <w:color w:val="000000"/>
          <w:lang w:val="en-US"/>
        </w:rPr>
        <w:t xml:space="preserve"> </w:t>
      </w:r>
      <w:proofErr w:type="gramStart"/>
      <w:r w:rsidRPr="00183A52">
        <w:rPr>
          <w:rFonts w:asciiTheme="majorHAnsi" w:hAnsiTheme="majorHAnsi" w:cs="Arial"/>
          <w:color w:val="000000"/>
          <w:lang w:val="en-US"/>
        </w:rPr>
        <w:t>has been developed</w:t>
      </w:r>
      <w:proofErr w:type="gramEnd"/>
      <w:r w:rsidRPr="00183A52">
        <w:rPr>
          <w:rFonts w:asciiTheme="majorHAnsi" w:hAnsiTheme="majorHAnsi" w:cs="Arial"/>
          <w:color w:val="000000"/>
          <w:lang w:val="en-US"/>
        </w:rPr>
        <w:t xml:space="preserve"> to ensure </w:t>
      </w:r>
      <w:r>
        <w:rPr>
          <w:rFonts w:asciiTheme="majorHAnsi" w:hAnsiTheme="majorHAnsi" w:cs="Arial"/>
          <w:color w:val="000000"/>
          <w:lang w:val="en-US"/>
        </w:rPr>
        <w:t xml:space="preserve">consistent standards of coaching across RDA </w:t>
      </w:r>
      <w:proofErr w:type="spellStart"/>
      <w:r>
        <w:rPr>
          <w:rFonts w:asciiTheme="majorHAnsi" w:hAnsiTheme="majorHAnsi" w:cs="Arial"/>
          <w:color w:val="000000"/>
          <w:lang w:val="en-US"/>
        </w:rPr>
        <w:t>Centres</w:t>
      </w:r>
      <w:proofErr w:type="spellEnd"/>
      <w:r>
        <w:rPr>
          <w:rFonts w:asciiTheme="majorHAnsi" w:hAnsiTheme="majorHAnsi" w:cs="Arial"/>
          <w:color w:val="000000"/>
          <w:lang w:val="en-US"/>
        </w:rPr>
        <w:t>. To ensure that coaches</w:t>
      </w:r>
      <w:r w:rsidR="005C3F5A">
        <w:rPr>
          <w:rFonts w:asciiTheme="majorHAnsi" w:hAnsiTheme="majorHAnsi" w:cs="Arial"/>
          <w:color w:val="000000"/>
          <w:lang w:val="en-US"/>
        </w:rPr>
        <w:t xml:space="preserve"> benefit from the </w:t>
      </w:r>
      <w:proofErr w:type="spellStart"/>
      <w:r w:rsidR="005C3F5A">
        <w:rPr>
          <w:rFonts w:asciiTheme="majorHAnsi" w:hAnsiTheme="majorHAnsi" w:cs="Arial"/>
          <w:color w:val="000000"/>
          <w:lang w:val="en-US"/>
        </w:rPr>
        <w:t>programme</w:t>
      </w:r>
      <w:proofErr w:type="spellEnd"/>
      <w:r>
        <w:rPr>
          <w:rFonts w:asciiTheme="majorHAnsi" w:hAnsiTheme="majorHAnsi" w:cs="Arial"/>
          <w:color w:val="000000"/>
          <w:lang w:val="en-US"/>
        </w:rPr>
        <w:t xml:space="preserve"> an</w:t>
      </w:r>
      <w:r w:rsidRPr="00183A52">
        <w:rPr>
          <w:rFonts w:asciiTheme="majorHAnsi" w:hAnsiTheme="majorHAnsi" w:cs="Arial"/>
          <w:color w:val="000000"/>
          <w:lang w:val="en-US"/>
        </w:rPr>
        <w:t xml:space="preserve"> effective and structured delivery of the qualification</w:t>
      </w:r>
      <w:r>
        <w:rPr>
          <w:rFonts w:asciiTheme="majorHAnsi" w:hAnsiTheme="majorHAnsi" w:cs="Arial"/>
          <w:color w:val="000000"/>
          <w:lang w:val="en-US"/>
        </w:rPr>
        <w:t xml:space="preserve"> syllabus </w:t>
      </w:r>
      <w:proofErr w:type="gramStart"/>
      <w:r>
        <w:rPr>
          <w:rFonts w:asciiTheme="majorHAnsi" w:hAnsiTheme="majorHAnsi" w:cs="Arial"/>
          <w:color w:val="000000"/>
          <w:lang w:val="en-US"/>
        </w:rPr>
        <w:t>is recommended</w:t>
      </w:r>
      <w:proofErr w:type="gramEnd"/>
      <w:r w:rsidRPr="00183A52">
        <w:rPr>
          <w:rFonts w:asciiTheme="majorHAnsi" w:hAnsiTheme="majorHAnsi" w:cs="Arial"/>
          <w:color w:val="000000"/>
          <w:lang w:val="en-US"/>
        </w:rPr>
        <w:t xml:space="preserve">. The </w:t>
      </w:r>
      <w:proofErr w:type="spellStart"/>
      <w:r w:rsidRPr="00183A52">
        <w:rPr>
          <w:rFonts w:asciiTheme="majorHAnsi" w:hAnsiTheme="majorHAnsi" w:cs="Arial"/>
          <w:color w:val="000000"/>
          <w:lang w:val="en-US"/>
        </w:rPr>
        <w:t>programme</w:t>
      </w:r>
      <w:proofErr w:type="spellEnd"/>
      <w:r w:rsidRPr="00183A52">
        <w:rPr>
          <w:rFonts w:asciiTheme="majorHAnsi" w:hAnsiTheme="majorHAnsi" w:cs="Arial"/>
          <w:color w:val="000000"/>
          <w:lang w:val="en-US"/>
        </w:rPr>
        <w:t xml:space="preserve"> </w:t>
      </w:r>
      <w:proofErr w:type="gramStart"/>
      <w:r w:rsidRPr="00183A52">
        <w:rPr>
          <w:rFonts w:asciiTheme="majorHAnsi" w:hAnsiTheme="majorHAnsi" w:cs="Arial"/>
          <w:color w:val="000000"/>
          <w:lang w:val="en-US"/>
        </w:rPr>
        <w:t>may be applied</w:t>
      </w:r>
      <w:proofErr w:type="gramEnd"/>
      <w:r w:rsidRPr="00183A52">
        <w:rPr>
          <w:rFonts w:asciiTheme="majorHAnsi" w:hAnsiTheme="majorHAnsi" w:cs="Arial"/>
          <w:color w:val="000000"/>
          <w:lang w:val="en-US"/>
        </w:rPr>
        <w:t xml:space="preserve"> flexi</w:t>
      </w:r>
      <w:r>
        <w:rPr>
          <w:rFonts w:asciiTheme="majorHAnsi" w:hAnsiTheme="majorHAnsi" w:cs="Arial"/>
          <w:color w:val="000000"/>
          <w:lang w:val="en-US"/>
        </w:rPr>
        <w:t>bly, in accordance with coaches</w:t>
      </w:r>
      <w:r w:rsidRPr="00183A52">
        <w:rPr>
          <w:rFonts w:asciiTheme="majorHAnsi" w:hAnsiTheme="majorHAnsi" w:cs="Arial"/>
          <w:color w:val="000000"/>
          <w:lang w:val="en-US"/>
        </w:rPr>
        <w:t xml:space="preserve">’ needs and circumstances, as there are natural overlaps between topics. </w:t>
      </w:r>
    </w:p>
    <w:p w14:paraId="3B7C417D" w14:textId="77777777" w:rsidR="00183A52" w:rsidRDefault="00183A52" w:rsidP="006A660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  <w:r w:rsidRPr="00183A52">
        <w:rPr>
          <w:rFonts w:asciiTheme="majorHAnsi" w:hAnsiTheme="majorHAnsi" w:cs="Arial"/>
          <w:color w:val="000000"/>
          <w:lang w:val="en-US"/>
        </w:rPr>
        <w:t xml:space="preserve">It </w:t>
      </w:r>
      <w:proofErr w:type="gramStart"/>
      <w:r w:rsidRPr="00183A52">
        <w:rPr>
          <w:rFonts w:asciiTheme="majorHAnsi" w:hAnsiTheme="majorHAnsi" w:cs="Arial"/>
          <w:color w:val="000000"/>
          <w:lang w:val="en-US"/>
        </w:rPr>
        <w:t>should be noted</w:t>
      </w:r>
      <w:proofErr w:type="gramEnd"/>
      <w:r w:rsidRPr="00183A52">
        <w:rPr>
          <w:rFonts w:asciiTheme="majorHAnsi" w:hAnsiTheme="majorHAnsi" w:cs="Arial"/>
          <w:color w:val="000000"/>
          <w:lang w:val="en-US"/>
        </w:rPr>
        <w:t xml:space="preserve"> that the </w:t>
      </w:r>
      <w:r>
        <w:rPr>
          <w:rFonts w:asciiTheme="majorHAnsi" w:hAnsiTheme="majorHAnsi" w:cs="Arial"/>
          <w:color w:val="000000"/>
          <w:lang w:val="en-US"/>
        </w:rPr>
        <w:t xml:space="preserve">syllabus has been structured to follow the flow of a coaching session. </w:t>
      </w:r>
    </w:p>
    <w:p w14:paraId="28E92D15" w14:textId="77777777" w:rsidR="00183A52" w:rsidRDefault="00183A52" w:rsidP="006A660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</w:p>
    <w:p w14:paraId="5C1957DB" w14:textId="77777777" w:rsidR="00F1197C" w:rsidRDefault="00183A52" w:rsidP="006A660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 xml:space="preserve">The following guidance is for </w:t>
      </w:r>
      <w:proofErr w:type="gramStart"/>
      <w:r>
        <w:rPr>
          <w:rFonts w:asciiTheme="majorHAnsi" w:hAnsiTheme="majorHAnsi" w:cs="Arial"/>
          <w:color w:val="000000"/>
          <w:lang w:val="en-US"/>
        </w:rPr>
        <w:t>Senior</w:t>
      </w:r>
      <w:proofErr w:type="gramEnd"/>
      <w:r>
        <w:rPr>
          <w:rFonts w:asciiTheme="majorHAnsi" w:hAnsiTheme="majorHAnsi" w:cs="Arial"/>
          <w:color w:val="000000"/>
          <w:lang w:val="en-US"/>
        </w:rPr>
        <w:t xml:space="preserve"> coaches who will be supporting and training coaches towards the final assessment for the Coach Certificate. The suggested delivery </w:t>
      </w:r>
      <w:r w:rsidRPr="00183A52">
        <w:rPr>
          <w:rFonts w:asciiTheme="majorHAnsi" w:hAnsiTheme="majorHAnsi" w:cs="Arial"/>
          <w:color w:val="000000"/>
          <w:lang w:val="en-US"/>
        </w:rPr>
        <w:t>is o</w:t>
      </w:r>
      <w:r>
        <w:rPr>
          <w:rFonts w:asciiTheme="majorHAnsi" w:hAnsiTheme="majorHAnsi" w:cs="Arial"/>
          <w:color w:val="000000"/>
          <w:lang w:val="en-US"/>
        </w:rPr>
        <w:t xml:space="preserve">nly a guide and </w:t>
      </w:r>
      <w:r w:rsidR="00F1197C">
        <w:rPr>
          <w:rFonts w:asciiTheme="majorHAnsi" w:hAnsiTheme="majorHAnsi" w:cs="Arial"/>
          <w:color w:val="000000"/>
          <w:lang w:val="en-US"/>
        </w:rPr>
        <w:t xml:space="preserve">Senior Coaches </w:t>
      </w:r>
      <w:r w:rsidRPr="00183A52">
        <w:rPr>
          <w:rFonts w:asciiTheme="majorHAnsi" w:hAnsiTheme="majorHAnsi" w:cs="Arial"/>
          <w:color w:val="000000"/>
          <w:lang w:val="en-US"/>
        </w:rPr>
        <w:t xml:space="preserve">are encouraged to be flexible and responsive to learners’ needs – if necessary, repeating sessions that learners have not fully grasped or introducing additional sessions to ensure </w:t>
      </w:r>
      <w:r>
        <w:rPr>
          <w:rFonts w:asciiTheme="majorHAnsi" w:hAnsiTheme="majorHAnsi" w:cs="Arial"/>
          <w:color w:val="000000"/>
          <w:lang w:val="en-US"/>
        </w:rPr>
        <w:t>competence and understanding.</w:t>
      </w:r>
      <w:r w:rsidR="00300011">
        <w:rPr>
          <w:rFonts w:asciiTheme="majorHAnsi" w:hAnsiTheme="majorHAnsi" w:cs="Arial"/>
          <w:color w:val="000000"/>
          <w:lang w:val="en-US"/>
        </w:rPr>
        <w:t xml:space="preserve"> The guidance will suggest that coaches </w:t>
      </w:r>
      <w:proofErr w:type="gramStart"/>
      <w:r w:rsidR="00300011">
        <w:rPr>
          <w:rFonts w:asciiTheme="majorHAnsi" w:hAnsiTheme="majorHAnsi" w:cs="Arial"/>
          <w:color w:val="000000"/>
          <w:lang w:val="en-US"/>
        </w:rPr>
        <w:t xml:space="preserve">are </w:t>
      </w:r>
      <w:r w:rsidR="00F1197C">
        <w:rPr>
          <w:rFonts w:asciiTheme="majorHAnsi" w:hAnsiTheme="majorHAnsi" w:cs="Arial"/>
          <w:color w:val="000000"/>
          <w:lang w:val="en-US"/>
        </w:rPr>
        <w:t>introduced</w:t>
      </w:r>
      <w:proofErr w:type="gramEnd"/>
      <w:r w:rsidR="00F1197C">
        <w:rPr>
          <w:rFonts w:asciiTheme="majorHAnsi" w:hAnsiTheme="majorHAnsi" w:cs="Arial"/>
          <w:color w:val="000000"/>
          <w:lang w:val="en-US"/>
        </w:rPr>
        <w:t xml:space="preserve"> to the practical delivery topics using the ‘IDEA’ principle:</w:t>
      </w:r>
    </w:p>
    <w:p w14:paraId="34AAB563" w14:textId="192ED4AE" w:rsidR="00F1197C" w:rsidRPr="00F1197C" w:rsidRDefault="00F1197C" w:rsidP="006A660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  <w:r w:rsidRPr="00F1197C">
        <w:rPr>
          <w:rFonts w:asciiTheme="majorHAnsi" w:hAnsiTheme="majorHAnsi" w:cs="Arial"/>
          <w:color w:val="000000"/>
          <w:lang w:val="en-US"/>
        </w:rPr>
        <w:t xml:space="preserve">INTRODUCE the topic e.g. </w:t>
      </w:r>
      <w:r>
        <w:rPr>
          <w:rFonts w:asciiTheme="majorHAnsi" w:hAnsiTheme="majorHAnsi" w:cs="Arial"/>
          <w:color w:val="000000"/>
          <w:lang w:val="en-US"/>
        </w:rPr>
        <w:t xml:space="preserve">Managing </w:t>
      </w:r>
      <w:proofErr w:type="spellStart"/>
      <w:r>
        <w:rPr>
          <w:rFonts w:asciiTheme="majorHAnsi" w:hAnsiTheme="majorHAnsi" w:cs="Arial"/>
          <w:color w:val="000000"/>
          <w:lang w:val="en-US"/>
        </w:rPr>
        <w:t>behaviour</w:t>
      </w:r>
      <w:proofErr w:type="spellEnd"/>
    </w:p>
    <w:p w14:paraId="7914AC16" w14:textId="5A186A51" w:rsidR="00F1197C" w:rsidRPr="00F1197C" w:rsidRDefault="00F1197C" w:rsidP="006A660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  <w:r w:rsidRPr="00F1197C">
        <w:rPr>
          <w:rFonts w:asciiTheme="majorHAnsi" w:hAnsiTheme="majorHAnsi" w:cs="Arial"/>
          <w:color w:val="000000"/>
          <w:lang w:val="en-US"/>
        </w:rPr>
        <w:t>DEMONSTRATE or model the activity either through a live coaching session or video</w:t>
      </w:r>
    </w:p>
    <w:p w14:paraId="34C73A68" w14:textId="03DB11B9" w:rsidR="00F1197C" w:rsidRPr="00F1197C" w:rsidRDefault="00F1197C" w:rsidP="006A660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  <w:r w:rsidRPr="00F1197C">
        <w:rPr>
          <w:rFonts w:asciiTheme="majorHAnsi" w:hAnsiTheme="majorHAnsi" w:cs="Arial"/>
          <w:color w:val="000000"/>
          <w:lang w:val="en-US"/>
        </w:rPr>
        <w:t>EXPERIMENT with delivering the activity themselves through a micro coaching opportunity</w:t>
      </w:r>
    </w:p>
    <w:p w14:paraId="75B38AA7" w14:textId="06438CCD" w:rsidR="00F1197C" w:rsidRPr="00F1197C" w:rsidRDefault="00F1197C" w:rsidP="006A660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  <w:r w:rsidRPr="00F1197C">
        <w:rPr>
          <w:rFonts w:asciiTheme="majorHAnsi" w:hAnsiTheme="majorHAnsi" w:cs="Arial"/>
          <w:color w:val="000000"/>
          <w:lang w:val="en-US"/>
        </w:rPr>
        <w:t xml:space="preserve">ASSESS the effectiveness of the delivery through discussion and generation of </w:t>
      </w:r>
      <w:proofErr w:type="gramStart"/>
      <w:r w:rsidRPr="00F1197C">
        <w:rPr>
          <w:rFonts w:asciiTheme="majorHAnsi" w:hAnsiTheme="majorHAnsi" w:cs="Arial"/>
          <w:color w:val="000000"/>
          <w:lang w:val="en-US"/>
        </w:rPr>
        <w:t>feedback,</w:t>
      </w:r>
      <w:proofErr w:type="gramEnd"/>
      <w:r w:rsidRPr="00F1197C">
        <w:rPr>
          <w:rFonts w:asciiTheme="majorHAnsi" w:hAnsiTheme="majorHAnsi" w:cs="Arial"/>
          <w:color w:val="000000"/>
          <w:lang w:val="en-US"/>
        </w:rPr>
        <w:t xml:space="preserve"> again this may use video for a powerful learning experience.</w:t>
      </w:r>
    </w:p>
    <w:p w14:paraId="61B56569" w14:textId="77777777" w:rsidR="00CD19B2" w:rsidRDefault="00CD19B2" w:rsidP="006A660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</w:p>
    <w:p w14:paraId="14733BD9" w14:textId="765921C6" w:rsidR="00183A52" w:rsidRPr="00183A52" w:rsidRDefault="00CD19B2" w:rsidP="006A66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>This process gives</w:t>
      </w:r>
      <w:r w:rsidR="00300011">
        <w:rPr>
          <w:rFonts w:asciiTheme="majorHAnsi" w:hAnsiTheme="majorHAnsi" w:cs="Arial"/>
          <w:color w:val="000000"/>
          <w:lang w:val="en-US"/>
        </w:rPr>
        <w:t xml:space="preserve"> an opportunity to try a small element of coaching and</w:t>
      </w:r>
      <w:r>
        <w:rPr>
          <w:rFonts w:asciiTheme="majorHAnsi" w:hAnsiTheme="majorHAnsi" w:cs="Arial"/>
          <w:color w:val="000000"/>
          <w:lang w:val="en-US"/>
        </w:rPr>
        <w:t xml:space="preserve"> receive feedback – it</w:t>
      </w:r>
      <w:r w:rsidR="00300011">
        <w:rPr>
          <w:rFonts w:asciiTheme="majorHAnsi" w:hAnsiTheme="majorHAnsi" w:cs="Arial"/>
          <w:color w:val="000000"/>
          <w:lang w:val="en-US"/>
        </w:rPr>
        <w:t xml:space="preserve"> may need to </w:t>
      </w:r>
      <w:proofErr w:type="gramStart"/>
      <w:r w:rsidR="00300011">
        <w:rPr>
          <w:rFonts w:asciiTheme="majorHAnsi" w:hAnsiTheme="majorHAnsi" w:cs="Arial"/>
          <w:color w:val="000000"/>
          <w:lang w:val="en-US"/>
        </w:rPr>
        <w:t>be repeated</w:t>
      </w:r>
      <w:proofErr w:type="gramEnd"/>
      <w:r w:rsidR="00300011">
        <w:rPr>
          <w:rFonts w:asciiTheme="majorHAnsi" w:hAnsiTheme="majorHAnsi" w:cs="Arial"/>
          <w:color w:val="000000"/>
          <w:lang w:val="en-US"/>
        </w:rPr>
        <w:t xml:space="preserve"> numerous times for t</w:t>
      </w:r>
      <w:r>
        <w:rPr>
          <w:rFonts w:asciiTheme="majorHAnsi" w:hAnsiTheme="majorHAnsi" w:cs="Arial"/>
          <w:color w:val="000000"/>
          <w:lang w:val="en-US"/>
        </w:rPr>
        <w:t>he coach to become confident,</w:t>
      </w:r>
      <w:r w:rsidR="00300011">
        <w:rPr>
          <w:rFonts w:asciiTheme="majorHAnsi" w:hAnsiTheme="majorHAnsi" w:cs="Arial"/>
          <w:color w:val="000000"/>
          <w:lang w:val="en-US"/>
        </w:rPr>
        <w:t xml:space="preserve"> effective</w:t>
      </w:r>
      <w:r>
        <w:rPr>
          <w:rFonts w:asciiTheme="majorHAnsi" w:hAnsiTheme="majorHAnsi" w:cs="Arial"/>
          <w:color w:val="000000"/>
          <w:lang w:val="en-US"/>
        </w:rPr>
        <w:t xml:space="preserve"> and grow their skills in an area</w:t>
      </w:r>
      <w:r w:rsidR="00300011">
        <w:rPr>
          <w:rFonts w:asciiTheme="majorHAnsi" w:hAnsiTheme="majorHAnsi" w:cs="Arial"/>
          <w:color w:val="000000"/>
          <w:lang w:val="en-US"/>
        </w:rPr>
        <w:t>.</w:t>
      </w:r>
      <w:r w:rsidR="00331100">
        <w:rPr>
          <w:rFonts w:asciiTheme="majorHAnsi" w:hAnsiTheme="majorHAnsi" w:cs="Arial"/>
          <w:color w:val="000000"/>
          <w:lang w:val="en-US"/>
        </w:rPr>
        <w:t xml:space="preserve"> The coach </w:t>
      </w:r>
      <w:r>
        <w:rPr>
          <w:rFonts w:asciiTheme="majorHAnsi" w:hAnsiTheme="majorHAnsi" w:cs="Arial"/>
          <w:color w:val="000000"/>
          <w:lang w:val="en-US"/>
        </w:rPr>
        <w:t>can build</w:t>
      </w:r>
      <w:r w:rsidR="00331100">
        <w:rPr>
          <w:rFonts w:asciiTheme="majorHAnsi" w:hAnsiTheme="majorHAnsi" w:cs="Arial"/>
          <w:color w:val="000000"/>
          <w:lang w:val="en-US"/>
        </w:rPr>
        <w:t xml:space="preserve"> on each coaching topic through their development and practices a combination of these topics in each coaching session, receiving feedback. </w:t>
      </w:r>
    </w:p>
    <w:p w14:paraId="23CBB6AC" w14:textId="77777777" w:rsidR="00183A52" w:rsidRDefault="00183A52" w:rsidP="006A660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</w:p>
    <w:p w14:paraId="592B98DC" w14:textId="77777777" w:rsidR="00183A52" w:rsidRDefault="00183A52" w:rsidP="006A660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 xml:space="preserve">Activities </w:t>
      </w:r>
      <w:r w:rsidRPr="00183A52">
        <w:rPr>
          <w:rFonts w:asciiTheme="majorHAnsi" w:hAnsiTheme="majorHAnsi" w:cs="Arial"/>
          <w:color w:val="000000"/>
          <w:lang w:val="en-US"/>
        </w:rPr>
        <w:t xml:space="preserve">should </w:t>
      </w:r>
      <w:r>
        <w:rPr>
          <w:rFonts w:asciiTheme="majorHAnsi" w:hAnsiTheme="majorHAnsi" w:cs="Arial"/>
          <w:color w:val="000000"/>
          <w:lang w:val="en-US"/>
        </w:rPr>
        <w:t xml:space="preserve">be </w:t>
      </w:r>
      <w:r w:rsidRPr="00183A52">
        <w:rPr>
          <w:rFonts w:asciiTheme="majorHAnsi" w:hAnsiTheme="majorHAnsi" w:cs="Arial"/>
          <w:color w:val="000000"/>
          <w:lang w:val="en-US"/>
        </w:rPr>
        <w:t>adapt</w:t>
      </w:r>
      <w:r>
        <w:rPr>
          <w:rFonts w:asciiTheme="majorHAnsi" w:hAnsiTheme="majorHAnsi" w:cs="Arial"/>
          <w:color w:val="000000"/>
          <w:lang w:val="en-US"/>
        </w:rPr>
        <w:t>ed</w:t>
      </w:r>
      <w:r w:rsidRPr="00183A52">
        <w:rPr>
          <w:rFonts w:asciiTheme="majorHAnsi" w:hAnsiTheme="majorHAnsi" w:cs="Arial"/>
          <w:color w:val="000000"/>
          <w:lang w:val="en-US"/>
        </w:rPr>
        <w:t xml:space="preserve"> as necessary, responding to the requirements of your </w:t>
      </w:r>
      <w:r>
        <w:rPr>
          <w:rFonts w:asciiTheme="majorHAnsi" w:hAnsiTheme="majorHAnsi" w:cs="Arial"/>
          <w:color w:val="000000"/>
          <w:lang w:val="en-US"/>
        </w:rPr>
        <w:t xml:space="preserve">coaches </w:t>
      </w:r>
      <w:r w:rsidR="00CF1B28">
        <w:rPr>
          <w:rFonts w:asciiTheme="majorHAnsi" w:hAnsiTheme="majorHAnsi" w:cs="Arial"/>
          <w:color w:val="000000"/>
          <w:lang w:val="en-US"/>
        </w:rPr>
        <w:t xml:space="preserve">and/or environment. It is </w:t>
      </w:r>
      <w:proofErr w:type="spellStart"/>
      <w:r w:rsidR="00CF1B28">
        <w:rPr>
          <w:rFonts w:asciiTheme="majorHAnsi" w:hAnsiTheme="majorHAnsi" w:cs="Arial"/>
          <w:color w:val="000000"/>
          <w:lang w:val="en-US"/>
        </w:rPr>
        <w:t>recognised</w:t>
      </w:r>
      <w:proofErr w:type="spellEnd"/>
      <w:r w:rsidR="00CF1B28">
        <w:rPr>
          <w:rFonts w:asciiTheme="majorHAnsi" w:hAnsiTheme="majorHAnsi" w:cs="Arial"/>
          <w:color w:val="000000"/>
          <w:lang w:val="en-US"/>
        </w:rPr>
        <w:t xml:space="preserve"> that training may a involve a less formal, one to one training within a Centre and at other times involve several coaches in a more formal learning environment.</w:t>
      </w:r>
    </w:p>
    <w:p w14:paraId="121525EB" w14:textId="6FC35B04" w:rsidR="001C3555" w:rsidRDefault="00F36AE0" w:rsidP="006A660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 xml:space="preserve">It is important the coaches receive feedback through their development and coach developers should use models of feedback that </w:t>
      </w:r>
      <w:r w:rsidR="006A660D">
        <w:rPr>
          <w:rFonts w:asciiTheme="majorHAnsi" w:hAnsiTheme="majorHAnsi" w:cs="Arial"/>
          <w:color w:val="000000"/>
          <w:lang w:val="en-US"/>
        </w:rPr>
        <w:t>are positive and encouraging</w:t>
      </w:r>
      <w:r>
        <w:rPr>
          <w:rFonts w:asciiTheme="majorHAnsi" w:hAnsiTheme="majorHAnsi" w:cs="Arial"/>
          <w:color w:val="000000"/>
          <w:lang w:val="en-US"/>
        </w:rPr>
        <w:t>.</w:t>
      </w:r>
    </w:p>
    <w:p w14:paraId="34878E82" w14:textId="77777777" w:rsidR="006A660D" w:rsidRDefault="006A660D" w:rsidP="006A660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</w:p>
    <w:p w14:paraId="505C50D5" w14:textId="77777777" w:rsidR="001C3555" w:rsidRDefault="001C3555" w:rsidP="006A660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 xml:space="preserve">This document </w:t>
      </w:r>
      <w:proofErr w:type="gramStart"/>
      <w:r>
        <w:rPr>
          <w:rFonts w:asciiTheme="majorHAnsi" w:hAnsiTheme="majorHAnsi" w:cs="Arial"/>
          <w:color w:val="000000"/>
          <w:lang w:val="en-US"/>
        </w:rPr>
        <w:t>should b</w:t>
      </w:r>
      <w:r w:rsidR="00E26692">
        <w:rPr>
          <w:rFonts w:asciiTheme="majorHAnsi" w:hAnsiTheme="majorHAnsi" w:cs="Arial"/>
          <w:color w:val="000000"/>
          <w:lang w:val="en-US"/>
        </w:rPr>
        <w:t>e used</w:t>
      </w:r>
      <w:proofErr w:type="gramEnd"/>
      <w:r w:rsidR="00E26692">
        <w:rPr>
          <w:rFonts w:asciiTheme="majorHAnsi" w:hAnsiTheme="majorHAnsi" w:cs="Arial"/>
          <w:color w:val="000000"/>
          <w:lang w:val="en-US"/>
        </w:rPr>
        <w:t xml:space="preserve"> in conjunction with the </w:t>
      </w:r>
      <w:r>
        <w:rPr>
          <w:rFonts w:asciiTheme="majorHAnsi" w:hAnsiTheme="majorHAnsi" w:cs="Arial"/>
          <w:color w:val="000000"/>
          <w:lang w:val="en-US"/>
        </w:rPr>
        <w:t xml:space="preserve">Coach Certificate Syllabus so that a full picture of the coach certificate </w:t>
      </w:r>
      <w:r w:rsidRPr="001C3555">
        <w:rPr>
          <w:rFonts w:asciiTheme="majorHAnsi" w:hAnsiTheme="majorHAnsi" w:cs="Arial"/>
          <w:i/>
          <w:color w:val="000000"/>
          <w:lang w:val="en-US"/>
        </w:rPr>
        <w:t>coaching</w:t>
      </w:r>
      <w:r>
        <w:rPr>
          <w:rFonts w:asciiTheme="majorHAnsi" w:hAnsiTheme="majorHAnsi" w:cs="Arial"/>
          <w:color w:val="000000"/>
          <w:lang w:val="en-US"/>
        </w:rPr>
        <w:t xml:space="preserve"> requirements are covered and understood.</w:t>
      </w:r>
    </w:p>
    <w:p w14:paraId="4F72D3FD" w14:textId="77777777" w:rsidR="006A660D" w:rsidRDefault="006A660D" w:rsidP="006A660D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C4A76FC" w14:textId="2B2E6026" w:rsidR="006A660D" w:rsidRPr="006A660D" w:rsidRDefault="006A660D" w:rsidP="006A660D">
      <w:pPr>
        <w:rPr>
          <w:rFonts w:asciiTheme="majorHAnsi" w:eastAsia="Times New Roman" w:hAnsiTheme="majorHAnsi" w:cs="Arial"/>
          <w:color w:val="000000"/>
        </w:rPr>
      </w:pPr>
      <w:r w:rsidRPr="006A660D">
        <w:rPr>
          <w:rFonts w:asciiTheme="majorHAnsi" w:eastAsia="Times New Roman" w:hAnsiTheme="majorHAnsi" w:cs="Arial"/>
          <w:b/>
          <w:bCs/>
          <w:color w:val="000000"/>
        </w:rPr>
        <w:t>Recommended support resource</w:t>
      </w:r>
      <w:r>
        <w:rPr>
          <w:rFonts w:asciiTheme="majorHAnsi" w:eastAsia="Times New Roman" w:hAnsiTheme="majorHAnsi" w:cs="Arial"/>
          <w:b/>
          <w:bCs/>
          <w:color w:val="000000"/>
        </w:rPr>
        <w:t>s</w:t>
      </w:r>
      <w:r w:rsidRPr="006A660D">
        <w:rPr>
          <w:rFonts w:asciiTheme="majorHAnsi" w:eastAsia="Times New Roman" w:hAnsiTheme="majorHAnsi" w:cs="Arial"/>
          <w:b/>
          <w:bCs/>
          <w:color w:val="000000"/>
        </w:rPr>
        <w:t>:</w:t>
      </w:r>
      <w:r w:rsidRPr="006A660D">
        <w:rPr>
          <w:rFonts w:asciiTheme="majorHAnsi" w:eastAsia="Times New Roman" w:hAnsiTheme="majorHAnsi" w:cs="Arial"/>
          <w:color w:val="000000"/>
        </w:rPr>
        <w:t xml:space="preserve"> ‘Coaching Skills For Riding Teachers’, Islay </w:t>
      </w:r>
      <w:proofErr w:type="spellStart"/>
      <w:r w:rsidRPr="006A660D">
        <w:rPr>
          <w:rFonts w:asciiTheme="majorHAnsi" w:eastAsia="Times New Roman" w:hAnsiTheme="majorHAnsi" w:cs="Arial"/>
          <w:color w:val="000000"/>
        </w:rPr>
        <w:t>Auty</w:t>
      </w:r>
      <w:proofErr w:type="spellEnd"/>
      <w:r w:rsidRPr="006A660D">
        <w:rPr>
          <w:rFonts w:asciiTheme="majorHAnsi" w:eastAsia="Times New Roman" w:hAnsiTheme="majorHAnsi" w:cs="Arial"/>
          <w:color w:val="000000"/>
        </w:rPr>
        <w:t>,</w:t>
      </w:r>
      <w:proofErr w:type="gramStart"/>
      <w:r w:rsidRPr="006A660D">
        <w:rPr>
          <w:rFonts w:asciiTheme="majorHAnsi" w:eastAsia="Times New Roman" w:hAnsiTheme="majorHAnsi" w:cs="Arial"/>
          <w:color w:val="000000"/>
        </w:rPr>
        <w:t>,  Kenilworth</w:t>
      </w:r>
      <w:proofErr w:type="gramEnd"/>
      <w:r w:rsidRPr="006A660D">
        <w:rPr>
          <w:rFonts w:asciiTheme="majorHAnsi" w:eastAsia="Times New Roman" w:hAnsiTheme="majorHAnsi" w:cs="Arial"/>
          <w:color w:val="000000"/>
        </w:rPr>
        <w:t xml:space="preserve"> Press</w:t>
      </w:r>
      <w:r>
        <w:rPr>
          <w:rFonts w:asciiTheme="majorHAnsi" w:eastAsia="Times New Roman" w:hAnsiTheme="majorHAnsi" w:cs="Arial"/>
          <w:color w:val="000000"/>
        </w:rPr>
        <w:t xml:space="preserve">   </w:t>
      </w:r>
      <w:r w:rsidRPr="006A660D">
        <w:rPr>
          <w:rFonts w:asciiTheme="majorHAnsi" w:eastAsia="Times New Roman" w:hAnsiTheme="majorHAnsi" w:cs="Arial"/>
          <w:b/>
          <w:bCs/>
          <w:color w:val="000000"/>
        </w:rPr>
        <w:t>ISBN:</w:t>
      </w:r>
      <w:r w:rsidRPr="006A660D">
        <w:rPr>
          <w:rFonts w:asciiTheme="majorHAnsi" w:eastAsia="Times New Roman" w:hAnsiTheme="majorHAnsi" w:cs="Arial"/>
          <w:color w:val="000000"/>
        </w:rPr>
        <w:t> 9781905693085</w:t>
      </w:r>
    </w:p>
    <w:p w14:paraId="686F10A8" w14:textId="4D12FA8E" w:rsidR="006A660D" w:rsidRDefault="006A660D" w:rsidP="00183A5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  <w:lang w:val="en-US"/>
        </w:rPr>
      </w:pPr>
      <w:r>
        <w:rPr>
          <w:rFonts w:asciiTheme="majorHAnsi" w:hAnsiTheme="majorHAnsi" w:cs="Arial"/>
          <w:color w:val="000000"/>
          <w:lang w:val="en-US"/>
        </w:rPr>
        <w:t xml:space="preserve">UK Coaching blogs and on-line resources: </w:t>
      </w:r>
      <w:hyperlink r:id="rId7" w:history="1">
        <w:r w:rsidRPr="00103F90">
          <w:rPr>
            <w:rStyle w:val="Hyperlink"/>
            <w:rFonts w:asciiTheme="majorHAnsi" w:hAnsiTheme="majorHAnsi" w:cs="Arial"/>
            <w:lang w:val="en-US"/>
          </w:rPr>
          <w:t>http://www.ukcoaching.org/blog</w:t>
        </w:r>
      </w:hyperlink>
    </w:p>
    <w:p w14:paraId="5F2C42BA" w14:textId="77777777" w:rsidR="006A660D" w:rsidRDefault="006A660D" w:rsidP="00183A5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  <w:lang w:val="en-US"/>
        </w:rPr>
      </w:pPr>
    </w:p>
    <w:p w14:paraId="0095D885" w14:textId="77777777" w:rsidR="00183A52" w:rsidRDefault="00183A52" w:rsidP="00183A5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  <w:lang w:val="en-US"/>
        </w:rPr>
      </w:pPr>
      <w:bookmarkStart w:id="0" w:name="_GoBack"/>
      <w:bookmarkEnd w:id="0"/>
    </w:p>
    <w:p w14:paraId="0FA01154" w14:textId="77777777" w:rsidR="00183A52" w:rsidRPr="00F52DD7" w:rsidRDefault="00183A52" w:rsidP="00183A52">
      <w:pPr>
        <w:rPr>
          <w:sz w:val="32"/>
          <w:szCs w:val="32"/>
        </w:rPr>
      </w:pPr>
      <w:r w:rsidRPr="00183A52">
        <w:rPr>
          <w:sz w:val="32"/>
          <w:szCs w:val="32"/>
        </w:rPr>
        <w:br w:type="page"/>
      </w:r>
    </w:p>
    <w:tbl>
      <w:tblPr>
        <w:tblStyle w:val="TableGrid"/>
        <w:tblW w:w="15752" w:type="dxa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1984"/>
        <w:gridCol w:w="6005"/>
      </w:tblGrid>
      <w:tr w:rsidR="00B53E5E" w14:paraId="258377FD" w14:textId="77777777" w:rsidTr="00F36AE0">
        <w:trPr>
          <w:trHeight w:val="144"/>
          <w:tblHeader/>
        </w:trPr>
        <w:tc>
          <w:tcPr>
            <w:tcW w:w="2093" w:type="dxa"/>
            <w:shd w:val="clear" w:color="auto" w:fill="D6E3BC" w:themeFill="accent3" w:themeFillTint="66"/>
          </w:tcPr>
          <w:p w14:paraId="0AC58109" w14:textId="77777777" w:rsidR="00B53E5E" w:rsidRPr="00B2418B" w:rsidRDefault="00B53E5E" w:rsidP="00183A52">
            <w:pPr>
              <w:rPr>
                <w:rFonts w:asciiTheme="majorHAnsi" w:hAnsiTheme="majorHAnsi"/>
                <w:sz w:val="32"/>
                <w:szCs w:val="32"/>
              </w:rPr>
            </w:pPr>
            <w:r w:rsidRPr="00B2418B">
              <w:rPr>
                <w:rFonts w:asciiTheme="majorHAnsi" w:hAnsiTheme="majorHAnsi"/>
                <w:sz w:val="32"/>
                <w:szCs w:val="32"/>
              </w:rPr>
              <w:lastRenderedPageBreak/>
              <w:t>Topic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14:paraId="55F3FA1E" w14:textId="77777777" w:rsidR="00B53E5E" w:rsidRPr="00B2418B" w:rsidRDefault="00B53E5E" w:rsidP="00183A52">
            <w:pPr>
              <w:rPr>
                <w:rFonts w:asciiTheme="majorHAnsi" w:hAnsiTheme="majorHAnsi"/>
                <w:sz w:val="32"/>
                <w:szCs w:val="32"/>
              </w:rPr>
            </w:pPr>
            <w:r w:rsidRPr="00B2418B">
              <w:rPr>
                <w:rFonts w:asciiTheme="majorHAnsi" w:hAnsiTheme="majorHAnsi"/>
                <w:sz w:val="32"/>
                <w:szCs w:val="32"/>
              </w:rPr>
              <w:t>Learning Outcome</w:t>
            </w:r>
            <w:r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7989" w:type="dxa"/>
            <w:gridSpan w:val="2"/>
            <w:shd w:val="clear" w:color="auto" w:fill="D6E3BC" w:themeFill="accent3" w:themeFillTint="66"/>
          </w:tcPr>
          <w:p w14:paraId="0BCF29CE" w14:textId="77777777" w:rsidR="00B53E5E" w:rsidRPr="00B2418B" w:rsidRDefault="00B53E5E" w:rsidP="00183A5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Delivery Guidance </w:t>
            </w:r>
          </w:p>
        </w:tc>
      </w:tr>
      <w:tr w:rsidR="00183A52" w14:paraId="4E4D03B4" w14:textId="77777777" w:rsidTr="00183A52">
        <w:trPr>
          <w:trHeight w:val="144"/>
        </w:trPr>
        <w:tc>
          <w:tcPr>
            <w:tcW w:w="15752" w:type="dxa"/>
            <w:gridSpan w:val="4"/>
            <w:shd w:val="clear" w:color="auto" w:fill="548DD4" w:themeFill="text2" w:themeFillTint="99"/>
          </w:tcPr>
          <w:p w14:paraId="3F9EE892" w14:textId="77777777" w:rsidR="00183A52" w:rsidRPr="00B2418B" w:rsidRDefault="00183A52" w:rsidP="00183A5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1.0 </w:t>
            </w:r>
            <w:r w:rsidRPr="00B2418B">
              <w:rPr>
                <w:rFonts w:asciiTheme="majorHAnsi" w:hAnsiTheme="majorHAnsi"/>
                <w:sz w:val="32"/>
                <w:szCs w:val="32"/>
              </w:rPr>
              <w:t>Pre-session planning and checks</w:t>
            </w:r>
          </w:p>
        </w:tc>
      </w:tr>
      <w:tr w:rsidR="00300011" w14:paraId="7771D9EE" w14:textId="77777777" w:rsidTr="00F36AE0">
        <w:trPr>
          <w:trHeight w:val="3878"/>
        </w:trPr>
        <w:tc>
          <w:tcPr>
            <w:tcW w:w="2093" w:type="dxa"/>
          </w:tcPr>
          <w:p w14:paraId="7B93E1FC" w14:textId="77777777" w:rsidR="00300011" w:rsidRDefault="00300011" w:rsidP="00183A5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012E02">
              <w:rPr>
                <w:rFonts w:asciiTheme="majorHAnsi" w:hAnsiTheme="majorHAnsi"/>
              </w:rPr>
              <w:t>Describe the role and responsibilities of a RDA Coach</w:t>
            </w:r>
          </w:p>
          <w:p w14:paraId="73517954" w14:textId="77777777" w:rsidR="00300011" w:rsidRDefault="00300011" w:rsidP="00EA1C23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17A8843A" w14:textId="77777777" w:rsidR="00300011" w:rsidRPr="00012E02" w:rsidRDefault="00300011" w:rsidP="00EA1C23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36E57086" w14:textId="77777777" w:rsidR="00300011" w:rsidRPr="00F36AE0" w:rsidRDefault="00300011" w:rsidP="00F36AE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012E02">
              <w:rPr>
                <w:rFonts w:asciiTheme="majorHAnsi" w:hAnsiTheme="majorHAnsi"/>
              </w:rPr>
              <w:t>Risk assessment</w:t>
            </w:r>
          </w:p>
        </w:tc>
        <w:tc>
          <w:tcPr>
            <w:tcW w:w="5670" w:type="dxa"/>
          </w:tcPr>
          <w:p w14:paraId="1B1A9B26" w14:textId="77777777" w:rsidR="00300011" w:rsidRDefault="00300011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606019">
              <w:rPr>
                <w:rFonts w:asciiTheme="majorHAnsi" w:hAnsiTheme="majorHAnsi"/>
                <w:b/>
              </w:rPr>
              <w:t>describe</w:t>
            </w:r>
            <w:r>
              <w:rPr>
                <w:rFonts w:asciiTheme="majorHAnsi" w:hAnsiTheme="majorHAnsi"/>
              </w:rPr>
              <w:t xml:space="preserve"> their role within the RDA coaching environment and group. </w:t>
            </w:r>
            <w:r w:rsidRPr="00606019">
              <w:rPr>
                <w:rFonts w:asciiTheme="majorHAnsi" w:hAnsiTheme="majorHAnsi"/>
                <w:b/>
              </w:rPr>
              <w:t>Recognise</w:t>
            </w:r>
            <w:r>
              <w:rPr>
                <w:rFonts w:asciiTheme="majorHAnsi" w:hAnsiTheme="majorHAnsi"/>
              </w:rPr>
              <w:t xml:space="preserve"> and </w:t>
            </w:r>
            <w:r w:rsidRPr="00606019">
              <w:rPr>
                <w:rFonts w:asciiTheme="majorHAnsi" w:hAnsiTheme="majorHAnsi"/>
                <w:b/>
              </w:rPr>
              <w:t>explain</w:t>
            </w:r>
            <w:r>
              <w:rPr>
                <w:rFonts w:asciiTheme="majorHAnsi" w:hAnsiTheme="majorHAnsi"/>
              </w:rPr>
              <w:t xml:space="preserve"> their responsibilities to</w:t>
            </w:r>
            <w:proofErr w:type="gramStart"/>
            <w:r>
              <w:rPr>
                <w:rFonts w:asciiTheme="majorHAnsi" w:hAnsiTheme="majorHAnsi"/>
              </w:rPr>
              <w:t>;</w:t>
            </w:r>
            <w:proofErr w:type="gramEnd"/>
            <w:r>
              <w:rPr>
                <w:rFonts w:asciiTheme="majorHAnsi" w:hAnsiTheme="majorHAnsi"/>
              </w:rPr>
              <w:t xml:space="preserve"> themselves, RDA UK, trustees, participants, volunteers and carers.</w:t>
            </w:r>
          </w:p>
          <w:p w14:paraId="66BECBCE" w14:textId="77777777" w:rsidR="00300011" w:rsidRDefault="00300011" w:rsidP="00183A52">
            <w:pPr>
              <w:rPr>
                <w:rFonts w:asciiTheme="majorHAnsi" w:hAnsiTheme="majorHAnsi"/>
                <w:b/>
              </w:rPr>
            </w:pPr>
          </w:p>
          <w:p w14:paraId="409D9738" w14:textId="77777777" w:rsidR="00300011" w:rsidRPr="001E7B91" w:rsidRDefault="00300011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Understand </w:t>
            </w:r>
            <w:r>
              <w:rPr>
                <w:rFonts w:asciiTheme="majorHAnsi" w:hAnsiTheme="majorHAnsi"/>
              </w:rPr>
              <w:t>the requirements for insurance.</w:t>
            </w:r>
          </w:p>
          <w:p w14:paraId="78BF2312" w14:textId="77777777" w:rsidR="00300011" w:rsidRDefault="00300011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606019">
              <w:rPr>
                <w:rFonts w:asciiTheme="majorHAnsi" w:hAnsiTheme="majorHAnsi"/>
                <w:b/>
              </w:rPr>
              <w:t>use</w:t>
            </w:r>
            <w:r>
              <w:rPr>
                <w:rFonts w:asciiTheme="majorHAnsi" w:hAnsiTheme="majorHAnsi"/>
              </w:rPr>
              <w:t xml:space="preserve"> relevant risk assessment forms to </w:t>
            </w:r>
            <w:r w:rsidRPr="00606019">
              <w:rPr>
                <w:rFonts w:asciiTheme="majorHAnsi" w:hAnsiTheme="majorHAnsi"/>
                <w:b/>
              </w:rPr>
              <w:t>record</w:t>
            </w:r>
            <w:r>
              <w:rPr>
                <w:rFonts w:asciiTheme="majorHAnsi" w:hAnsiTheme="majorHAnsi"/>
              </w:rPr>
              <w:t xml:space="preserve"> management of risk. This includes: </w:t>
            </w:r>
          </w:p>
          <w:p w14:paraId="57B160AD" w14:textId="77777777" w:rsidR="00300011" w:rsidRPr="00B2418B" w:rsidRDefault="00300011" w:rsidP="00183A52">
            <w:pPr>
              <w:rPr>
                <w:rFonts w:asciiTheme="majorHAnsi" w:hAnsiTheme="majorHAnsi"/>
              </w:rPr>
            </w:pPr>
            <w:r w:rsidRPr="00B2418B">
              <w:rPr>
                <w:rFonts w:asciiTheme="majorHAnsi" w:hAnsiTheme="majorHAnsi"/>
              </w:rPr>
              <w:t>Arena</w:t>
            </w:r>
            <w:r>
              <w:rPr>
                <w:rFonts w:asciiTheme="majorHAnsi" w:hAnsiTheme="majorHAnsi"/>
              </w:rPr>
              <w:t>/ areas of coaching activity</w:t>
            </w:r>
          </w:p>
          <w:p w14:paraId="4AD69F7E" w14:textId="77777777" w:rsidR="00300011" w:rsidRPr="00B2418B" w:rsidRDefault="00300011" w:rsidP="00183A52">
            <w:pPr>
              <w:rPr>
                <w:rFonts w:asciiTheme="majorHAnsi" w:hAnsiTheme="majorHAnsi"/>
              </w:rPr>
            </w:pPr>
            <w:r w:rsidRPr="00B2418B">
              <w:rPr>
                <w:rFonts w:asciiTheme="majorHAnsi" w:hAnsiTheme="majorHAnsi"/>
              </w:rPr>
              <w:t>Volunteers</w:t>
            </w:r>
          </w:p>
          <w:p w14:paraId="26B18C07" w14:textId="77777777" w:rsidR="00300011" w:rsidRDefault="00300011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Participants</w:t>
            </w:r>
          </w:p>
          <w:p w14:paraId="0455A790" w14:textId="77777777" w:rsidR="00300011" w:rsidRDefault="00300011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Equines and their tack</w:t>
            </w:r>
          </w:p>
          <w:p w14:paraId="6509E992" w14:textId="77777777" w:rsidR="00300011" w:rsidRPr="001E7B91" w:rsidRDefault="00300011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</w:t>
            </w:r>
          </w:p>
        </w:tc>
        <w:tc>
          <w:tcPr>
            <w:tcW w:w="7989" w:type="dxa"/>
            <w:gridSpan w:val="2"/>
          </w:tcPr>
          <w:p w14:paraId="485270F6" w14:textId="77777777" w:rsidR="00300011" w:rsidRDefault="00300011" w:rsidP="00CF1B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 part of the induction to coaching in the RDA a discussion to share roles and responsibilities of coaches, sharing; </w:t>
            </w:r>
          </w:p>
          <w:p w14:paraId="1DC46EED" w14:textId="77777777" w:rsidR="00300011" w:rsidRDefault="00300011" w:rsidP="00EA1C2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code of conduct for officials, </w:t>
            </w:r>
          </w:p>
          <w:p w14:paraId="13E0409C" w14:textId="77777777" w:rsidR="00300011" w:rsidRDefault="00300011" w:rsidP="00EA1C2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relevant group policies, emergency procedure, Accident/incident reports</w:t>
            </w:r>
          </w:p>
          <w:p w14:paraId="1D1B513A" w14:textId="77777777" w:rsidR="00300011" w:rsidRDefault="00300011" w:rsidP="00EA1C2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Relevant Group records </w:t>
            </w:r>
          </w:p>
          <w:p w14:paraId="3C07EC85" w14:textId="77777777" w:rsidR="00300011" w:rsidRDefault="00300011" w:rsidP="00EA1C2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Risk assessment </w:t>
            </w:r>
          </w:p>
          <w:p w14:paraId="17098AFA" w14:textId="77777777" w:rsidR="00300011" w:rsidRDefault="00300011" w:rsidP="00EA1C23">
            <w:pPr>
              <w:rPr>
                <w:rFonts w:asciiTheme="majorHAnsi" w:hAnsiTheme="majorHAnsi"/>
              </w:rPr>
            </w:pPr>
            <w:r w:rsidRPr="00EA1C23">
              <w:rPr>
                <w:rFonts w:asciiTheme="majorHAnsi" w:hAnsiTheme="majorHAnsi"/>
              </w:rPr>
              <w:t>identifying how these are used and integrated into practice</w:t>
            </w:r>
          </w:p>
          <w:p w14:paraId="6425586F" w14:textId="77777777" w:rsidR="00300011" w:rsidRPr="00EA1C23" w:rsidRDefault="00300011" w:rsidP="00EA1C23">
            <w:pPr>
              <w:rPr>
                <w:rFonts w:asciiTheme="majorHAnsi" w:hAnsiTheme="majorHAnsi"/>
              </w:rPr>
            </w:pPr>
          </w:p>
          <w:p w14:paraId="07BE7C56" w14:textId="77777777" w:rsidR="00300011" w:rsidRDefault="00300011" w:rsidP="00CF1B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case studies/scenarios could be a useful way to stimulate discussion and check for understanding</w:t>
            </w:r>
          </w:p>
          <w:p w14:paraId="31B492D6" w14:textId="77777777" w:rsidR="00300011" w:rsidRPr="001C3555" w:rsidRDefault="00300011" w:rsidP="00CF1B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coaches to complete a fictitious accident report based on a case study</w:t>
            </w:r>
          </w:p>
        </w:tc>
      </w:tr>
      <w:tr w:rsidR="00300011" w14:paraId="7CE673E2" w14:textId="77777777" w:rsidTr="00F36AE0">
        <w:trPr>
          <w:trHeight w:val="144"/>
        </w:trPr>
        <w:tc>
          <w:tcPr>
            <w:tcW w:w="2093" w:type="dxa"/>
          </w:tcPr>
          <w:p w14:paraId="65C27685" w14:textId="77777777" w:rsidR="00300011" w:rsidRPr="00012E02" w:rsidRDefault="00300011" w:rsidP="00183A5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012E02">
              <w:rPr>
                <w:rFonts w:asciiTheme="majorHAnsi" w:hAnsiTheme="majorHAnsi"/>
              </w:rPr>
              <w:t>Safety checks and management of safety</w:t>
            </w:r>
          </w:p>
          <w:p w14:paraId="7049BE48" w14:textId="77777777" w:rsidR="00300011" w:rsidRPr="00012E02" w:rsidRDefault="00300011" w:rsidP="00183A52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5815B48F" w14:textId="77777777" w:rsidR="00300011" w:rsidRPr="00B2418B" w:rsidRDefault="00300011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606019">
              <w:rPr>
                <w:rFonts w:asciiTheme="majorHAnsi" w:hAnsiTheme="majorHAnsi"/>
                <w:b/>
              </w:rPr>
              <w:t>prepare</w:t>
            </w:r>
            <w:r>
              <w:rPr>
                <w:rFonts w:asciiTheme="majorHAnsi" w:hAnsiTheme="majorHAnsi"/>
              </w:rPr>
              <w:t xml:space="preserve"> and </w:t>
            </w:r>
            <w:r w:rsidRPr="00606019">
              <w:rPr>
                <w:rFonts w:asciiTheme="majorHAnsi" w:hAnsiTheme="majorHAnsi"/>
                <w:b/>
              </w:rPr>
              <w:t>maintain</w:t>
            </w:r>
            <w:r>
              <w:rPr>
                <w:rFonts w:asciiTheme="majorHAnsi" w:hAnsiTheme="majorHAnsi"/>
              </w:rPr>
              <w:t xml:space="preserve"> a safe environment. </w:t>
            </w:r>
            <w:r w:rsidRPr="00606019">
              <w:rPr>
                <w:rFonts w:asciiTheme="majorHAnsi" w:hAnsiTheme="majorHAnsi"/>
                <w:b/>
              </w:rPr>
              <w:t>Recognise</w:t>
            </w:r>
            <w:r>
              <w:rPr>
                <w:rFonts w:asciiTheme="majorHAnsi" w:hAnsiTheme="majorHAnsi"/>
              </w:rPr>
              <w:t xml:space="preserve"> risks and </w:t>
            </w:r>
            <w:r w:rsidRPr="00606019">
              <w:rPr>
                <w:rFonts w:asciiTheme="majorHAnsi" w:hAnsiTheme="majorHAnsi"/>
                <w:b/>
              </w:rPr>
              <w:t>manage</w:t>
            </w:r>
            <w:r>
              <w:rPr>
                <w:rFonts w:asciiTheme="majorHAnsi" w:hAnsiTheme="majorHAnsi"/>
              </w:rPr>
              <w:t xml:space="preserve"> these, including </w:t>
            </w:r>
            <w:r w:rsidRPr="00606019">
              <w:rPr>
                <w:rFonts w:asciiTheme="majorHAnsi" w:hAnsiTheme="majorHAnsi"/>
                <w:b/>
              </w:rPr>
              <w:t>explanation</w:t>
            </w:r>
            <w:r>
              <w:rPr>
                <w:rFonts w:asciiTheme="majorHAnsi" w:hAnsiTheme="majorHAnsi"/>
              </w:rPr>
              <w:t xml:space="preserve"> of emergency procedures.</w:t>
            </w:r>
          </w:p>
          <w:p w14:paraId="53BCBB13" w14:textId="77777777" w:rsidR="00300011" w:rsidRPr="00B2418B" w:rsidRDefault="00300011" w:rsidP="00183A52">
            <w:pPr>
              <w:rPr>
                <w:rFonts w:asciiTheme="majorHAnsi" w:hAnsiTheme="majorHAnsi"/>
              </w:rPr>
            </w:pPr>
          </w:p>
        </w:tc>
        <w:tc>
          <w:tcPr>
            <w:tcW w:w="7989" w:type="dxa"/>
            <w:gridSpan w:val="2"/>
          </w:tcPr>
          <w:p w14:paraId="0A619BAD" w14:textId="77777777" w:rsidR="00300011" w:rsidRDefault="00300011" w:rsidP="00EA1C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Practical activity asking coaches to review specific areas of the coaching environment to identify risks and hazards (discussed as part of induction process).</w:t>
            </w:r>
          </w:p>
          <w:p w14:paraId="5D9DF22B" w14:textId="77777777" w:rsidR="00300011" w:rsidRDefault="00300011" w:rsidP="00EA1C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Compare </w:t>
            </w:r>
            <w:proofErr w:type="gramStart"/>
            <w:r>
              <w:rPr>
                <w:rFonts w:asciiTheme="majorHAnsi" w:hAnsiTheme="majorHAnsi"/>
              </w:rPr>
              <w:t>coaches</w:t>
            </w:r>
            <w:proofErr w:type="gramEnd"/>
            <w:r>
              <w:rPr>
                <w:rFonts w:asciiTheme="majorHAnsi" w:hAnsiTheme="majorHAnsi"/>
              </w:rPr>
              <w:t xml:space="preserve"> identification with experienced coach’s review.</w:t>
            </w:r>
          </w:p>
          <w:p w14:paraId="0F604FEA" w14:textId="77777777" w:rsidR="00300011" w:rsidRPr="00300011" w:rsidRDefault="00300011" w:rsidP="0030001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Model explanation of emergency procedures and ask coaches to </w:t>
            </w:r>
            <w:proofErr w:type="gramStart"/>
            <w:r>
              <w:rPr>
                <w:rFonts w:asciiTheme="majorHAnsi" w:hAnsiTheme="majorHAnsi"/>
              </w:rPr>
              <w:t>give an explanation of</w:t>
            </w:r>
            <w:proofErr w:type="gramEnd"/>
            <w:r>
              <w:rPr>
                <w:rFonts w:asciiTheme="majorHAnsi" w:hAnsiTheme="majorHAnsi"/>
              </w:rPr>
              <w:t xml:space="preserve"> the emergency procedure to a participant/group. Provide feedback.</w:t>
            </w:r>
          </w:p>
        </w:tc>
      </w:tr>
      <w:tr w:rsidR="00300011" w14:paraId="58BFF9EC" w14:textId="77777777" w:rsidTr="00F36AE0">
        <w:trPr>
          <w:trHeight w:val="923"/>
        </w:trPr>
        <w:tc>
          <w:tcPr>
            <w:tcW w:w="2093" w:type="dxa"/>
          </w:tcPr>
          <w:p w14:paraId="2FF8A7ED" w14:textId="77777777" w:rsidR="00300011" w:rsidRDefault="00300011" w:rsidP="00E2669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012E02">
              <w:rPr>
                <w:rFonts w:asciiTheme="majorHAnsi" w:hAnsiTheme="majorHAnsi"/>
              </w:rPr>
              <w:t>Briefing and welcome for volunteers</w:t>
            </w:r>
          </w:p>
          <w:p w14:paraId="714F0EA1" w14:textId="77777777" w:rsidR="00F52DD7" w:rsidRPr="00F52DD7" w:rsidRDefault="00F52DD7" w:rsidP="00F52D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4.4 </w:t>
            </w:r>
            <w:r w:rsidRPr="00B2418B">
              <w:rPr>
                <w:rFonts w:asciiTheme="majorHAnsi" w:hAnsiTheme="majorHAnsi"/>
              </w:rPr>
              <w:t>De-brief with volunteers</w:t>
            </w:r>
          </w:p>
        </w:tc>
        <w:tc>
          <w:tcPr>
            <w:tcW w:w="5670" w:type="dxa"/>
          </w:tcPr>
          <w:p w14:paraId="00F12709" w14:textId="77777777" w:rsidR="00300011" w:rsidRDefault="00300011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606019">
              <w:rPr>
                <w:rFonts w:asciiTheme="majorHAnsi" w:hAnsiTheme="majorHAnsi"/>
                <w:b/>
              </w:rPr>
              <w:t>welcome</w:t>
            </w:r>
            <w:r>
              <w:rPr>
                <w:rFonts w:asciiTheme="majorHAnsi" w:hAnsiTheme="majorHAnsi"/>
              </w:rPr>
              <w:t xml:space="preserve"> and </w:t>
            </w:r>
            <w:r w:rsidRPr="00606019">
              <w:rPr>
                <w:rFonts w:asciiTheme="majorHAnsi" w:hAnsiTheme="majorHAnsi"/>
                <w:b/>
              </w:rPr>
              <w:t>establish</w:t>
            </w:r>
            <w:r>
              <w:rPr>
                <w:rFonts w:asciiTheme="majorHAnsi" w:hAnsiTheme="majorHAnsi"/>
              </w:rPr>
              <w:t xml:space="preserve"> a ‘team’ environment for volunteers and give a clear </w:t>
            </w:r>
            <w:r w:rsidRPr="00606019">
              <w:rPr>
                <w:rFonts w:asciiTheme="majorHAnsi" w:hAnsiTheme="majorHAnsi"/>
                <w:b/>
              </w:rPr>
              <w:t>briefing</w:t>
            </w:r>
            <w:r>
              <w:rPr>
                <w:rFonts w:asciiTheme="majorHAnsi" w:hAnsiTheme="majorHAnsi"/>
              </w:rPr>
              <w:t xml:space="preserve"> for the coaching session.</w:t>
            </w:r>
          </w:p>
          <w:p w14:paraId="3E733127" w14:textId="77777777" w:rsidR="00F52DD7" w:rsidRPr="00B2418B" w:rsidRDefault="00B53E5E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B8228F">
              <w:rPr>
                <w:rFonts w:asciiTheme="majorHAnsi" w:hAnsiTheme="majorHAnsi"/>
                <w:b/>
              </w:rPr>
              <w:t>generate feedback</w:t>
            </w:r>
            <w:r>
              <w:rPr>
                <w:rFonts w:asciiTheme="majorHAnsi" w:hAnsiTheme="majorHAnsi"/>
              </w:rPr>
              <w:t xml:space="preserve"> with volunteers and </w:t>
            </w:r>
            <w:r w:rsidRPr="00FA645B">
              <w:rPr>
                <w:rFonts w:asciiTheme="majorHAnsi" w:hAnsiTheme="majorHAnsi"/>
                <w:b/>
              </w:rPr>
              <w:t>receive feedback</w:t>
            </w:r>
            <w:r>
              <w:rPr>
                <w:rFonts w:asciiTheme="majorHAnsi" w:hAnsiTheme="majorHAnsi"/>
              </w:rPr>
              <w:t xml:space="preserve"> from volunteers.</w:t>
            </w:r>
          </w:p>
        </w:tc>
        <w:tc>
          <w:tcPr>
            <w:tcW w:w="7989" w:type="dxa"/>
            <w:gridSpan w:val="2"/>
          </w:tcPr>
          <w:p w14:paraId="64317770" w14:textId="77777777" w:rsidR="00300011" w:rsidRPr="00300011" w:rsidRDefault="00300011" w:rsidP="00B53E5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gramStart"/>
            <w:r w:rsidRPr="00300011">
              <w:rPr>
                <w:rFonts w:asciiTheme="majorHAnsi" w:hAnsiTheme="majorHAnsi"/>
              </w:rPr>
              <w:t xml:space="preserve">Model </w:t>
            </w:r>
            <w:r>
              <w:rPr>
                <w:rFonts w:asciiTheme="majorHAnsi" w:hAnsiTheme="majorHAnsi"/>
              </w:rPr>
              <w:t xml:space="preserve"> exemplar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B53E5E">
              <w:rPr>
                <w:rFonts w:asciiTheme="majorHAnsi" w:hAnsiTheme="majorHAnsi"/>
              </w:rPr>
              <w:t>‘</w:t>
            </w:r>
            <w:r>
              <w:rPr>
                <w:rFonts w:asciiTheme="majorHAnsi" w:hAnsiTheme="majorHAnsi"/>
              </w:rPr>
              <w:t>briefing</w:t>
            </w:r>
            <w:r w:rsidR="00B53E5E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 xml:space="preserve"> and </w:t>
            </w:r>
            <w:r w:rsidR="00B53E5E">
              <w:rPr>
                <w:rFonts w:asciiTheme="majorHAnsi" w:hAnsiTheme="majorHAnsi"/>
              </w:rPr>
              <w:t xml:space="preserve">‘de-briefing’ </w:t>
            </w:r>
            <w:r>
              <w:rPr>
                <w:rFonts w:asciiTheme="majorHAnsi" w:hAnsiTheme="majorHAnsi"/>
              </w:rPr>
              <w:t>to volunteers (vide</w:t>
            </w:r>
            <w:r w:rsidR="00B53E5E">
              <w:rPr>
                <w:rFonts w:asciiTheme="majorHAnsi" w:hAnsiTheme="majorHAnsi"/>
              </w:rPr>
              <w:t>o could be useful</w:t>
            </w:r>
            <w:r>
              <w:rPr>
                <w:rFonts w:asciiTheme="majorHAnsi" w:hAnsiTheme="majorHAnsi"/>
              </w:rPr>
              <w:t>). Review</w:t>
            </w:r>
            <w:r w:rsidR="00B53E5E">
              <w:rPr>
                <w:rFonts w:asciiTheme="majorHAnsi" w:hAnsiTheme="majorHAnsi"/>
              </w:rPr>
              <w:t xml:space="preserve"> what was good about these and how they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could be improved</w:t>
            </w:r>
            <w:proofErr w:type="gramEnd"/>
            <w:r>
              <w:rPr>
                <w:rFonts w:asciiTheme="majorHAnsi" w:hAnsiTheme="majorHAnsi"/>
              </w:rPr>
              <w:t>.  A</w:t>
            </w:r>
            <w:r w:rsidRPr="00300011">
              <w:rPr>
                <w:rFonts w:asciiTheme="majorHAnsi" w:hAnsiTheme="majorHAnsi"/>
              </w:rPr>
              <w:t>sk coaches</w:t>
            </w:r>
            <w:r>
              <w:rPr>
                <w:rFonts w:asciiTheme="majorHAnsi" w:hAnsiTheme="majorHAnsi"/>
              </w:rPr>
              <w:t xml:space="preserve"> to have a go at giving a briefing</w:t>
            </w:r>
            <w:r w:rsidR="00B53E5E">
              <w:rPr>
                <w:rFonts w:asciiTheme="majorHAnsi" w:hAnsiTheme="majorHAnsi"/>
              </w:rPr>
              <w:t xml:space="preserve"> and de-briefing</w:t>
            </w:r>
            <w:r w:rsidRPr="00300011">
              <w:rPr>
                <w:rFonts w:asciiTheme="majorHAnsi" w:hAnsiTheme="majorHAnsi"/>
              </w:rPr>
              <w:t>. Provide feedback.</w:t>
            </w:r>
            <w:r w:rsidR="00B53E5E">
              <w:rPr>
                <w:rFonts w:asciiTheme="majorHAnsi" w:hAnsiTheme="majorHAnsi"/>
              </w:rPr>
              <w:t xml:space="preserve"> Pull out key elements of being positive, inclusive, encouraging two-way involvement.</w:t>
            </w:r>
          </w:p>
        </w:tc>
      </w:tr>
      <w:tr w:rsidR="00F52DD7" w14:paraId="43E49298" w14:textId="77777777" w:rsidTr="00F36AE0">
        <w:trPr>
          <w:trHeight w:val="144"/>
        </w:trPr>
        <w:tc>
          <w:tcPr>
            <w:tcW w:w="2093" w:type="dxa"/>
          </w:tcPr>
          <w:p w14:paraId="57E3C4B3" w14:textId="77777777" w:rsidR="00F52DD7" w:rsidRDefault="00F52DD7" w:rsidP="00183A5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012E02">
              <w:rPr>
                <w:rFonts w:asciiTheme="majorHAnsi" w:hAnsiTheme="majorHAnsi"/>
              </w:rPr>
              <w:t>Session plan</w:t>
            </w:r>
            <w:r w:rsidR="00B53E5E">
              <w:rPr>
                <w:rFonts w:asciiTheme="majorHAnsi" w:hAnsiTheme="majorHAnsi"/>
              </w:rPr>
              <w:t>ning</w:t>
            </w:r>
          </w:p>
          <w:p w14:paraId="57FDEB6E" w14:textId="77777777" w:rsidR="00B53E5E" w:rsidRDefault="00B53E5E" w:rsidP="00B53E5E">
            <w:pPr>
              <w:rPr>
                <w:rFonts w:asciiTheme="majorHAnsi" w:hAnsiTheme="majorHAnsi"/>
              </w:rPr>
            </w:pPr>
          </w:p>
          <w:p w14:paraId="433DC416" w14:textId="77777777" w:rsidR="00B53E5E" w:rsidRPr="00B53E5E" w:rsidRDefault="00B53E5E" w:rsidP="00B53E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4.1 </w:t>
            </w:r>
            <w:r w:rsidRPr="00B2418B">
              <w:rPr>
                <w:rFonts w:asciiTheme="majorHAnsi" w:hAnsiTheme="majorHAnsi"/>
              </w:rPr>
              <w:t>Review the session content and enjoyment</w:t>
            </w:r>
          </w:p>
          <w:p w14:paraId="339853C3" w14:textId="77777777" w:rsidR="00F52DD7" w:rsidRPr="00012E02" w:rsidRDefault="00F52DD7" w:rsidP="00183A52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75D23C86" w14:textId="77777777" w:rsidR="00F52DD7" w:rsidRDefault="00F52DD7" w:rsidP="00183A52">
            <w:pPr>
              <w:rPr>
                <w:rFonts w:asciiTheme="majorHAnsi" w:hAnsiTheme="majorHAnsi"/>
              </w:rPr>
            </w:pPr>
            <w:r w:rsidRPr="00FF100B">
              <w:rPr>
                <w:rFonts w:asciiTheme="majorHAnsi" w:hAnsiTheme="majorHAnsi"/>
              </w:rPr>
              <w:lastRenderedPageBreak/>
              <w:t xml:space="preserve">The coach is able to </w:t>
            </w:r>
            <w:r w:rsidRPr="00606019">
              <w:rPr>
                <w:rFonts w:asciiTheme="majorHAnsi" w:hAnsiTheme="majorHAnsi"/>
                <w:b/>
              </w:rPr>
              <w:t>write</w:t>
            </w:r>
            <w:r w:rsidRPr="00FF100B">
              <w:rPr>
                <w:rFonts w:asciiTheme="majorHAnsi" w:hAnsiTheme="majorHAnsi"/>
              </w:rPr>
              <w:t xml:space="preserve"> relevant and flexible session plans appropriate to the needs </w:t>
            </w:r>
            <w:r>
              <w:rPr>
                <w:rFonts w:asciiTheme="majorHAnsi" w:hAnsiTheme="majorHAnsi"/>
              </w:rPr>
              <w:t>of those involved in the Coach’</w:t>
            </w:r>
          </w:p>
          <w:p w14:paraId="1D68D4F9" w14:textId="77777777" w:rsidR="00F52DD7" w:rsidRDefault="00F52DD7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606019">
              <w:rPr>
                <w:rFonts w:asciiTheme="majorHAnsi" w:hAnsiTheme="majorHAnsi"/>
                <w:b/>
              </w:rPr>
              <w:t>write</w:t>
            </w:r>
            <w:r>
              <w:rPr>
                <w:rFonts w:asciiTheme="majorHAnsi" w:hAnsiTheme="majorHAnsi"/>
              </w:rPr>
              <w:t xml:space="preserve"> a series (3-4) of linked session plans for a group or individual that they have experience of working </w:t>
            </w:r>
            <w:proofErr w:type="gramStart"/>
            <w:r>
              <w:rPr>
                <w:rFonts w:asciiTheme="majorHAnsi" w:hAnsiTheme="majorHAnsi"/>
              </w:rPr>
              <w:t>with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  <w:p w14:paraId="59BF0456" w14:textId="77777777" w:rsidR="00B53E5E" w:rsidRPr="00606019" w:rsidRDefault="00B53E5E" w:rsidP="00183A52">
            <w:pPr>
              <w:rPr>
                <w:rFonts w:asciiTheme="majorHAnsi" w:hAnsiTheme="majorHAnsi"/>
              </w:rPr>
            </w:pPr>
            <w:r w:rsidRPr="00CA5AE1">
              <w:rPr>
                <w:rFonts w:asciiTheme="majorHAnsi" w:hAnsiTheme="majorHAnsi"/>
              </w:rPr>
              <w:lastRenderedPageBreak/>
              <w:t xml:space="preserve">The coach is able to </w:t>
            </w:r>
            <w:r>
              <w:rPr>
                <w:rFonts w:asciiTheme="majorHAnsi" w:hAnsiTheme="majorHAnsi"/>
              </w:rPr>
              <w:t xml:space="preserve">give an accurate </w:t>
            </w:r>
            <w:r w:rsidRPr="00B8228F">
              <w:rPr>
                <w:rFonts w:asciiTheme="majorHAnsi" w:hAnsiTheme="majorHAnsi"/>
                <w:b/>
              </w:rPr>
              <w:t>recall</w:t>
            </w:r>
            <w:r>
              <w:rPr>
                <w:rFonts w:asciiTheme="majorHAnsi" w:hAnsiTheme="majorHAnsi"/>
              </w:rPr>
              <w:t xml:space="preserve"> of the session, </w:t>
            </w:r>
            <w:r w:rsidRPr="00B8228F">
              <w:rPr>
                <w:rFonts w:asciiTheme="majorHAnsi" w:hAnsiTheme="majorHAnsi"/>
                <w:b/>
              </w:rPr>
              <w:t>recognising</w:t>
            </w:r>
            <w:r>
              <w:rPr>
                <w:rFonts w:asciiTheme="majorHAnsi" w:hAnsiTheme="majorHAnsi"/>
              </w:rPr>
              <w:t xml:space="preserve"> the impact of session activity and </w:t>
            </w:r>
            <w:r w:rsidRPr="00B8228F">
              <w:rPr>
                <w:rFonts w:asciiTheme="majorHAnsi" w:hAnsiTheme="majorHAnsi"/>
                <w:b/>
              </w:rPr>
              <w:t>evaluating</w:t>
            </w:r>
            <w:r>
              <w:rPr>
                <w:rFonts w:asciiTheme="majorHAnsi" w:hAnsiTheme="majorHAnsi"/>
              </w:rPr>
              <w:t xml:space="preserve"> effectiveness in relation to the session goals.</w:t>
            </w:r>
          </w:p>
        </w:tc>
        <w:tc>
          <w:tcPr>
            <w:tcW w:w="7989" w:type="dxa"/>
            <w:gridSpan w:val="2"/>
          </w:tcPr>
          <w:p w14:paraId="101633B5" w14:textId="77777777" w:rsidR="00F52DD7" w:rsidRDefault="00F52DD7" w:rsidP="00183A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Set individual session plans </w:t>
            </w:r>
          </w:p>
          <w:p w14:paraId="3ECA5FC6" w14:textId="77777777" w:rsidR="00F52DD7" w:rsidRPr="00D8106D" w:rsidRDefault="00F52DD7" w:rsidP="00183A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 four linked session plans for a group or individual that show progression and relevant challenge/therapy with realistic development.</w:t>
            </w:r>
          </w:p>
          <w:p w14:paraId="74C91188" w14:textId="77777777" w:rsidR="00F52DD7" w:rsidRDefault="00F52DD7" w:rsidP="00F52DD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Share exemplar plans for sessions and progress to showing linked sessions; explain how these work and the details within the session plan.</w:t>
            </w:r>
          </w:p>
          <w:p w14:paraId="60B2901B" w14:textId="77777777" w:rsidR="00F52DD7" w:rsidRDefault="00F52DD7" w:rsidP="00F52DD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Ask coaches to generate session plans, try them out and then discuss, identifying strengths and areas for improvement. </w:t>
            </w:r>
          </w:p>
          <w:p w14:paraId="3D4F45D5" w14:textId="77777777" w:rsidR="00B53E5E" w:rsidRPr="00B53E5E" w:rsidRDefault="00F52DD7" w:rsidP="00B53E5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Build-up to linked sessions; review and feedback</w:t>
            </w:r>
          </w:p>
          <w:p w14:paraId="2536D70B" w14:textId="77777777" w:rsidR="00B53E5E" w:rsidRPr="00B53E5E" w:rsidRDefault="00B53E5E" w:rsidP="00B53E5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 delivery of plans help coaches to reflect on the effectiveness of the plan and link the impact on the participants and others, reflect against the session goals.</w:t>
            </w:r>
          </w:p>
        </w:tc>
      </w:tr>
      <w:tr w:rsidR="00B53E5E" w14:paraId="4D3C4774" w14:textId="77777777" w:rsidTr="00F36AE0">
        <w:trPr>
          <w:trHeight w:val="144"/>
        </w:trPr>
        <w:tc>
          <w:tcPr>
            <w:tcW w:w="2093" w:type="dxa"/>
          </w:tcPr>
          <w:p w14:paraId="32D8A3A4" w14:textId="77777777" w:rsidR="00B53E5E" w:rsidRPr="00012E02" w:rsidRDefault="00B53E5E" w:rsidP="00183A5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012E02">
              <w:rPr>
                <w:rFonts w:asciiTheme="majorHAnsi" w:hAnsiTheme="majorHAnsi"/>
              </w:rPr>
              <w:lastRenderedPageBreak/>
              <w:t xml:space="preserve">Participant checks </w:t>
            </w:r>
          </w:p>
        </w:tc>
        <w:tc>
          <w:tcPr>
            <w:tcW w:w="5670" w:type="dxa"/>
          </w:tcPr>
          <w:p w14:paraId="3C0A9CED" w14:textId="77777777" w:rsidR="00B53E5E" w:rsidRPr="00B2418B" w:rsidRDefault="00B53E5E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EE4CBA">
              <w:rPr>
                <w:rFonts w:asciiTheme="majorHAnsi" w:hAnsiTheme="majorHAnsi"/>
                <w:b/>
              </w:rPr>
              <w:t>complete</w:t>
            </w:r>
            <w:r>
              <w:rPr>
                <w:rFonts w:asciiTheme="majorHAnsi" w:hAnsiTheme="majorHAnsi"/>
              </w:rPr>
              <w:t xml:space="preserve"> checks for participants clothing, and medical requirements to ensure the safety of the participant.</w:t>
            </w:r>
          </w:p>
        </w:tc>
        <w:tc>
          <w:tcPr>
            <w:tcW w:w="7989" w:type="dxa"/>
            <w:gridSpan w:val="2"/>
          </w:tcPr>
          <w:p w14:paraId="7E32FB79" w14:textId="77777777" w:rsidR="00B53E5E" w:rsidRDefault="00B53E5E" w:rsidP="00183A5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764C71">
              <w:rPr>
                <w:rFonts w:asciiTheme="majorHAnsi" w:hAnsiTheme="majorHAnsi"/>
              </w:rPr>
              <w:t>Recognise correct clothing, footwear, hats, gloves appropriate to the activity and participant</w:t>
            </w:r>
            <w:r>
              <w:rPr>
                <w:rFonts w:asciiTheme="majorHAnsi" w:hAnsiTheme="majorHAnsi"/>
              </w:rPr>
              <w:t xml:space="preserve"> in accordance with RDA/Centre guidelines</w:t>
            </w:r>
          </w:p>
          <w:p w14:paraId="04E646D3" w14:textId="77777777" w:rsidR="00B53E5E" w:rsidRDefault="00B53E5E" w:rsidP="00183A5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check medical records and identify range of ability</w:t>
            </w:r>
          </w:p>
          <w:p w14:paraId="1137B57E" w14:textId="77777777" w:rsidR="00B53E5E" w:rsidRPr="001C23D4" w:rsidRDefault="00B53E5E" w:rsidP="00183A5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check mood on the day of participants and if relevant liaison with carers/physiotherapist</w:t>
            </w:r>
          </w:p>
          <w:p w14:paraId="213A5607" w14:textId="77777777" w:rsidR="00B53E5E" w:rsidRDefault="00B53E5E" w:rsidP="00B53E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Begin with a checklist to support coaches with their checks for participants clothing/kit and medical requirements.  </w:t>
            </w:r>
          </w:p>
          <w:p w14:paraId="5603074F" w14:textId="77777777" w:rsidR="00B53E5E" w:rsidRPr="00B53E5E" w:rsidRDefault="00B53E5E" w:rsidP="00B53E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 coaches through this process by observing and or joint checks. Feedback accordingly.</w:t>
            </w:r>
          </w:p>
        </w:tc>
      </w:tr>
      <w:tr w:rsidR="00183A52" w14:paraId="0DC5F2D8" w14:textId="77777777" w:rsidTr="00183A52">
        <w:trPr>
          <w:trHeight w:val="144"/>
        </w:trPr>
        <w:tc>
          <w:tcPr>
            <w:tcW w:w="15752" w:type="dxa"/>
            <w:gridSpan w:val="4"/>
            <w:shd w:val="clear" w:color="auto" w:fill="548DD4" w:themeFill="text2" w:themeFillTint="99"/>
          </w:tcPr>
          <w:p w14:paraId="1C8DFA3F" w14:textId="77777777" w:rsidR="00183A52" w:rsidRPr="00B2418B" w:rsidRDefault="00183A52" w:rsidP="00183A5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2.0 </w:t>
            </w:r>
            <w:r w:rsidRPr="00B2418B">
              <w:rPr>
                <w:rFonts w:asciiTheme="majorHAnsi" w:hAnsiTheme="majorHAnsi"/>
                <w:sz w:val="32"/>
                <w:szCs w:val="32"/>
              </w:rPr>
              <w:t>Mounting and use of specialist equipment</w:t>
            </w:r>
          </w:p>
        </w:tc>
      </w:tr>
      <w:tr w:rsidR="00F36AE0" w14:paraId="183D57C8" w14:textId="77777777" w:rsidTr="00F36AE0">
        <w:trPr>
          <w:trHeight w:val="144"/>
        </w:trPr>
        <w:tc>
          <w:tcPr>
            <w:tcW w:w="2093" w:type="dxa"/>
          </w:tcPr>
          <w:p w14:paraId="7E020588" w14:textId="77777777" w:rsidR="00F36AE0" w:rsidRPr="00B2418B" w:rsidRDefault="00F36AE0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2.1 </w:t>
            </w:r>
            <w:r w:rsidRPr="00B2418B">
              <w:rPr>
                <w:rFonts w:asciiTheme="majorHAnsi" w:hAnsiTheme="majorHAnsi"/>
              </w:rPr>
              <w:t>Mounting</w:t>
            </w:r>
          </w:p>
        </w:tc>
        <w:tc>
          <w:tcPr>
            <w:tcW w:w="5670" w:type="dxa"/>
          </w:tcPr>
          <w:p w14:paraId="2E9B3409" w14:textId="77777777" w:rsidR="00F36AE0" w:rsidRDefault="00F36AE0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084F21">
              <w:rPr>
                <w:rFonts w:asciiTheme="majorHAnsi" w:hAnsiTheme="majorHAnsi"/>
                <w:b/>
              </w:rPr>
              <w:t>use</w:t>
            </w:r>
            <w:r>
              <w:rPr>
                <w:rFonts w:asciiTheme="majorHAnsi" w:hAnsiTheme="majorHAnsi"/>
              </w:rPr>
              <w:t xml:space="preserve"> the appropriate method </w:t>
            </w:r>
            <w:proofErr w:type="gramStart"/>
            <w:r>
              <w:rPr>
                <w:rFonts w:asciiTheme="majorHAnsi" w:hAnsiTheme="majorHAnsi"/>
              </w:rPr>
              <w:t>to safely and efficiently help</w:t>
            </w:r>
            <w:proofErr w:type="gramEnd"/>
            <w:r>
              <w:rPr>
                <w:rFonts w:asciiTheme="majorHAnsi" w:hAnsiTheme="majorHAnsi"/>
              </w:rPr>
              <w:t xml:space="preserve"> the participant to mount. Including </w:t>
            </w:r>
            <w:r w:rsidRPr="00084F21">
              <w:rPr>
                <w:rFonts w:asciiTheme="majorHAnsi" w:hAnsiTheme="majorHAnsi"/>
                <w:b/>
              </w:rPr>
              <w:t>the use</w:t>
            </w:r>
            <w:r>
              <w:rPr>
                <w:rFonts w:asciiTheme="majorHAnsi" w:hAnsiTheme="majorHAnsi"/>
              </w:rPr>
              <w:t xml:space="preserve"> of;</w:t>
            </w:r>
          </w:p>
          <w:p w14:paraId="1327FA0A" w14:textId="77777777" w:rsidR="00F36AE0" w:rsidRPr="00B2418B" w:rsidRDefault="00F36AE0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b</w:t>
            </w:r>
            <w:r w:rsidRPr="00B2418B">
              <w:rPr>
                <w:rFonts w:asciiTheme="majorHAnsi" w:hAnsiTheme="majorHAnsi"/>
              </w:rPr>
              <w:t>lock</w:t>
            </w:r>
          </w:p>
          <w:p w14:paraId="7FB01105" w14:textId="77777777" w:rsidR="00F36AE0" w:rsidRPr="00B2418B" w:rsidRDefault="00F36AE0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B2418B">
              <w:rPr>
                <w:rFonts w:asciiTheme="majorHAnsi" w:hAnsiTheme="majorHAnsi"/>
              </w:rPr>
              <w:t xml:space="preserve"> hoist</w:t>
            </w:r>
          </w:p>
          <w:p w14:paraId="2089E048" w14:textId="77777777" w:rsidR="00F36AE0" w:rsidRPr="00B2418B" w:rsidRDefault="00F36AE0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B2418B">
              <w:rPr>
                <w:rFonts w:asciiTheme="majorHAnsi" w:hAnsiTheme="majorHAnsi"/>
              </w:rPr>
              <w:t xml:space="preserve"> ramp and platform</w:t>
            </w:r>
          </w:p>
          <w:p w14:paraId="646E008C" w14:textId="77777777" w:rsidR="00F36AE0" w:rsidRPr="00B2418B" w:rsidRDefault="00F36AE0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Pr="00B2418B">
              <w:rPr>
                <w:rFonts w:asciiTheme="majorHAnsi" w:hAnsiTheme="majorHAnsi"/>
              </w:rPr>
              <w:t>Hydraulic platform</w:t>
            </w:r>
          </w:p>
          <w:p w14:paraId="6B17E541" w14:textId="77777777" w:rsidR="00F36AE0" w:rsidRPr="00B2418B" w:rsidRDefault="00F36AE0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B2418B">
              <w:rPr>
                <w:rFonts w:asciiTheme="majorHAnsi" w:hAnsiTheme="majorHAnsi"/>
              </w:rPr>
              <w:t xml:space="preserve"> pit</w:t>
            </w:r>
          </w:p>
        </w:tc>
        <w:tc>
          <w:tcPr>
            <w:tcW w:w="7989" w:type="dxa"/>
            <w:gridSpan w:val="2"/>
          </w:tcPr>
          <w:p w14:paraId="0EC2EC1F" w14:textId="77777777" w:rsidR="00F36AE0" w:rsidRDefault="00F36AE0" w:rsidP="00F36AE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Practical observation and co-delivery experiences of mounting and dismounting a range of participants and methods. Provide feedback.</w:t>
            </w:r>
          </w:p>
          <w:p w14:paraId="66E91E54" w14:textId="77777777" w:rsidR="00F36AE0" w:rsidRPr="00F36AE0" w:rsidRDefault="00F36AE0" w:rsidP="00F36AE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 around advantages and disadvantages of different equipment and ways to mount and dismount.</w:t>
            </w:r>
          </w:p>
        </w:tc>
      </w:tr>
      <w:tr w:rsidR="00183A52" w14:paraId="0ADD6540" w14:textId="77777777" w:rsidTr="00183A52">
        <w:trPr>
          <w:trHeight w:val="144"/>
        </w:trPr>
        <w:tc>
          <w:tcPr>
            <w:tcW w:w="15752" w:type="dxa"/>
            <w:gridSpan w:val="4"/>
            <w:shd w:val="clear" w:color="auto" w:fill="548DD4" w:themeFill="text2" w:themeFillTint="99"/>
          </w:tcPr>
          <w:p w14:paraId="045D5047" w14:textId="77777777" w:rsidR="00183A52" w:rsidRPr="00B2418B" w:rsidRDefault="00183A52" w:rsidP="00183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3.0 </w:t>
            </w:r>
            <w:r w:rsidRPr="00B2418B">
              <w:rPr>
                <w:sz w:val="32"/>
                <w:szCs w:val="32"/>
              </w:rPr>
              <w:t>Delivery</w:t>
            </w:r>
          </w:p>
        </w:tc>
      </w:tr>
      <w:tr w:rsidR="00FD7CDB" w14:paraId="4702E9D0" w14:textId="77777777" w:rsidTr="00FD7CDB">
        <w:trPr>
          <w:trHeight w:val="144"/>
        </w:trPr>
        <w:tc>
          <w:tcPr>
            <w:tcW w:w="2093" w:type="dxa"/>
          </w:tcPr>
          <w:p w14:paraId="6A81F73A" w14:textId="77777777" w:rsidR="00FD7CDB" w:rsidRPr="00012E02" w:rsidRDefault="00FD7CDB" w:rsidP="00183A52">
            <w:pPr>
              <w:rPr>
                <w:rFonts w:asciiTheme="majorHAnsi" w:hAnsiTheme="majorHAnsi"/>
              </w:rPr>
            </w:pPr>
            <w:r w:rsidRPr="00012E02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 xml:space="preserve">1 </w:t>
            </w:r>
            <w:r w:rsidRPr="00012E02">
              <w:rPr>
                <w:rFonts w:asciiTheme="majorHAnsi" w:hAnsiTheme="majorHAnsi"/>
              </w:rPr>
              <w:t xml:space="preserve">Welcome </w:t>
            </w:r>
          </w:p>
          <w:p w14:paraId="16F66801" w14:textId="77777777" w:rsidR="00FD7CDB" w:rsidRPr="00012E02" w:rsidRDefault="00FD7CDB" w:rsidP="00183A52"/>
        </w:tc>
        <w:tc>
          <w:tcPr>
            <w:tcW w:w="7654" w:type="dxa"/>
            <w:gridSpan w:val="2"/>
          </w:tcPr>
          <w:p w14:paraId="0600B27A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 w:rsidRPr="007506A5">
              <w:rPr>
                <w:rFonts w:asciiTheme="majorHAnsi" w:hAnsiTheme="majorHAnsi"/>
              </w:rPr>
              <w:t xml:space="preserve">The coach is able to </w:t>
            </w:r>
            <w:r w:rsidRPr="00FE1179">
              <w:rPr>
                <w:rFonts w:asciiTheme="majorHAnsi" w:hAnsiTheme="majorHAnsi"/>
                <w:b/>
              </w:rPr>
              <w:t>welcome</w:t>
            </w:r>
            <w:r>
              <w:rPr>
                <w:rFonts w:asciiTheme="majorHAnsi" w:hAnsiTheme="majorHAnsi"/>
              </w:rPr>
              <w:t xml:space="preserve"> the participant/s to the session and </w:t>
            </w:r>
            <w:r w:rsidRPr="00FE1179">
              <w:rPr>
                <w:rFonts w:asciiTheme="majorHAnsi" w:hAnsiTheme="majorHAnsi"/>
                <w:b/>
              </w:rPr>
              <w:t>establish</w:t>
            </w:r>
            <w:r>
              <w:rPr>
                <w:rFonts w:asciiTheme="majorHAnsi" w:hAnsiTheme="majorHAnsi"/>
              </w:rPr>
              <w:t xml:space="preserve"> a positive environment for learning and </w:t>
            </w:r>
            <w:r w:rsidRPr="008C3E5B">
              <w:rPr>
                <w:rFonts w:asciiTheme="majorHAnsi" w:hAnsiTheme="majorHAnsi"/>
              </w:rPr>
              <w:t>well-being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6005" w:type="dxa"/>
            <w:vMerge w:val="restart"/>
          </w:tcPr>
          <w:p w14:paraId="75EB0E2F" w14:textId="77777777" w:rsidR="00FD7CDB" w:rsidRPr="00F36AE0" w:rsidRDefault="00FD7CDB" w:rsidP="00A13E47">
            <w:pPr>
              <w:pStyle w:val="ListParagraph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the following topics under the ‘Delivery’ heading (3.1- 3.17) these should be conducted using the ‘IDEA” principle (see page 1).</w:t>
            </w:r>
          </w:p>
          <w:p w14:paraId="558C23D3" w14:textId="77777777" w:rsidR="00FD7CDB" w:rsidRPr="00B2418B" w:rsidRDefault="00FD7CDB" w:rsidP="001C3555">
            <w:pPr>
              <w:rPr>
                <w:rFonts w:asciiTheme="majorHAnsi" w:hAnsiTheme="majorHAnsi"/>
              </w:rPr>
            </w:pPr>
          </w:p>
          <w:p w14:paraId="17482D6A" w14:textId="2C486C37" w:rsidR="00FD7CDB" w:rsidRPr="00F36AE0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499D5446" w14:textId="77777777" w:rsidTr="00FD7CDB">
        <w:trPr>
          <w:trHeight w:val="144"/>
        </w:trPr>
        <w:tc>
          <w:tcPr>
            <w:tcW w:w="2093" w:type="dxa"/>
          </w:tcPr>
          <w:p w14:paraId="55D0B424" w14:textId="77777777" w:rsidR="00FD7CD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 Goal setting and re-setting</w:t>
            </w:r>
          </w:p>
          <w:p w14:paraId="429BB247" w14:textId="77777777" w:rsidR="00FD7CDB" w:rsidRDefault="00FD7CDB" w:rsidP="00183A52">
            <w:pPr>
              <w:rPr>
                <w:rFonts w:asciiTheme="majorHAnsi" w:hAnsiTheme="majorHAnsi"/>
              </w:rPr>
            </w:pPr>
          </w:p>
          <w:p w14:paraId="6A132887" w14:textId="77777777" w:rsidR="00FD7CDB" w:rsidRDefault="00FD7CDB" w:rsidP="00183A52">
            <w:pPr>
              <w:rPr>
                <w:rFonts w:asciiTheme="majorHAnsi" w:hAnsiTheme="majorHAnsi"/>
              </w:rPr>
            </w:pPr>
          </w:p>
        </w:tc>
        <w:tc>
          <w:tcPr>
            <w:tcW w:w="7654" w:type="dxa"/>
            <w:gridSpan w:val="2"/>
          </w:tcPr>
          <w:p w14:paraId="7C06C1F8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 w:rsidRPr="007506A5">
              <w:rPr>
                <w:rFonts w:asciiTheme="majorHAnsi" w:hAnsiTheme="majorHAnsi"/>
              </w:rPr>
              <w:t xml:space="preserve">The coach is able to </w:t>
            </w:r>
            <w:r w:rsidRPr="007772B9">
              <w:rPr>
                <w:rFonts w:asciiTheme="majorHAnsi" w:hAnsiTheme="majorHAnsi"/>
                <w:b/>
              </w:rPr>
              <w:t>set goals</w:t>
            </w:r>
            <w:r>
              <w:rPr>
                <w:rFonts w:asciiTheme="majorHAnsi" w:hAnsiTheme="majorHAnsi"/>
              </w:rPr>
              <w:t xml:space="preserve"> for the coaching session and </w:t>
            </w:r>
            <w:r w:rsidRPr="007772B9">
              <w:rPr>
                <w:rFonts w:asciiTheme="majorHAnsi" w:hAnsiTheme="majorHAnsi"/>
                <w:b/>
              </w:rPr>
              <w:t>involve</w:t>
            </w:r>
            <w:r>
              <w:rPr>
                <w:rFonts w:asciiTheme="majorHAnsi" w:hAnsiTheme="majorHAnsi"/>
              </w:rPr>
              <w:t xml:space="preserve"> the participant/carer where appropriate. The coach is able to </w:t>
            </w:r>
            <w:r w:rsidRPr="004260CC">
              <w:rPr>
                <w:rFonts w:asciiTheme="majorHAnsi" w:hAnsiTheme="majorHAnsi"/>
                <w:b/>
              </w:rPr>
              <w:t>evaluate</w:t>
            </w:r>
            <w:r>
              <w:rPr>
                <w:rFonts w:asciiTheme="majorHAnsi" w:hAnsiTheme="majorHAnsi"/>
              </w:rPr>
              <w:t xml:space="preserve"> and </w:t>
            </w:r>
            <w:r w:rsidRPr="004260CC">
              <w:rPr>
                <w:rFonts w:asciiTheme="majorHAnsi" w:hAnsiTheme="majorHAnsi"/>
                <w:b/>
              </w:rPr>
              <w:t>adjust</w:t>
            </w:r>
            <w:r>
              <w:rPr>
                <w:rFonts w:asciiTheme="majorHAnsi" w:hAnsiTheme="majorHAnsi"/>
              </w:rPr>
              <w:t xml:space="preserve"> goals to ensure sufficient challenge through the coaching session.</w:t>
            </w:r>
          </w:p>
        </w:tc>
        <w:tc>
          <w:tcPr>
            <w:tcW w:w="6005" w:type="dxa"/>
            <w:vMerge/>
          </w:tcPr>
          <w:p w14:paraId="2A4C3BC2" w14:textId="7F9607BA" w:rsidR="00FD7CDB" w:rsidRPr="00331100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01D934A4" w14:textId="77777777" w:rsidTr="00FD7CDB">
        <w:trPr>
          <w:trHeight w:val="144"/>
        </w:trPr>
        <w:tc>
          <w:tcPr>
            <w:tcW w:w="2093" w:type="dxa"/>
          </w:tcPr>
          <w:p w14:paraId="07602AC1" w14:textId="7C472E24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3.4 </w:t>
            </w:r>
            <w:r w:rsidRPr="00B2418B">
              <w:rPr>
                <w:rFonts w:asciiTheme="majorHAnsi" w:hAnsiTheme="majorHAnsi"/>
              </w:rPr>
              <w:t>Participant centred coaching</w:t>
            </w:r>
          </w:p>
        </w:tc>
        <w:tc>
          <w:tcPr>
            <w:tcW w:w="7654" w:type="dxa"/>
            <w:gridSpan w:val="2"/>
          </w:tcPr>
          <w:p w14:paraId="0F54D920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084F21">
              <w:rPr>
                <w:rFonts w:asciiTheme="majorHAnsi" w:hAnsiTheme="majorHAnsi"/>
                <w:b/>
              </w:rPr>
              <w:t xml:space="preserve">focus </w:t>
            </w:r>
            <w:r>
              <w:rPr>
                <w:rFonts w:asciiTheme="majorHAnsi" w:hAnsiTheme="majorHAnsi"/>
              </w:rPr>
              <w:t xml:space="preserve">the activities of the session and their </w:t>
            </w:r>
            <w:r w:rsidRPr="00084F21">
              <w:rPr>
                <w:rFonts w:asciiTheme="majorHAnsi" w:hAnsiTheme="majorHAnsi"/>
                <w:b/>
              </w:rPr>
              <w:t>attention</w:t>
            </w:r>
            <w:r>
              <w:rPr>
                <w:rFonts w:asciiTheme="majorHAnsi" w:hAnsiTheme="majorHAnsi"/>
              </w:rPr>
              <w:t xml:space="preserve"> on the needs and goals of the participant/s throughout coaching.</w:t>
            </w:r>
          </w:p>
        </w:tc>
        <w:tc>
          <w:tcPr>
            <w:tcW w:w="6005" w:type="dxa"/>
            <w:vMerge/>
          </w:tcPr>
          <w:p w14:paraId="1F9A69CA" w14:textId="7FE68402" w:rsidR="00FD7CDB" w:rsidRPr="00F1197C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672EC768" w14:textId="77777777" w:rsidTr="00FD7CDB">
        <w:trPr>
          <w:trHeight w:val="144"/>
        </w:trPr>
        <w:tc>
          <w:tcPr>
            <w:tcW w:w="2093" w:type="dxa"/>
          </w:tcPr>
          <w:p w14:paraId="04C52B48" w14:textId="77777777" w:rsidR="00FD7CD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3.5 </w:t>
            </w:r>
            <w:r w:rsidRPr="00B2418B">
              <w:rPr>
                <w:rFonts w:asciiTheme="majorHAnsi" w:hAnsiTheme="majorHAnsi"/>
              </w:rPr>
              <w:t>Managing behaviour</w:t>
            </w:r>
          </w:p>
          <w:p w14:paraId="1B1A2960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  <w:tc>
          <w:tcPr>
            <w:tcW w:w="7654" w:type="dxa"/>
            <w:gridSpan w:val="2"/>
          </w:tcPr>
          <w:p w14:paraId="55B20588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4260CC">
              <w:rPr>
                <w:rFonts w:asciiTheme="majorHAnsi" w:hAnsiTheme="majorHAnsi"/>
                <w:b/>
              </w:rPr>
              <w:t xml:space="preserve">agree </w:t>
            </w:r>
            <w:r>
              <w:rPr>
                <w:rFonts w:asciiTheme="majorHAnsi" w:hAnsiTheme="majorHAnsi"/>
              </w:rPr>
              <w:t xml:space="preserve">behavioural expectations with participants, </w:t>
            </w:r>
            <w:r w:rsidRPr="002E0702">
              <w:rPr>
                <w:rFonts w:asciiTheme="majorHAnsi" w:hAnsiTheme="majorHAnsi"/>
                <w:b/>
              </w:rPr>
              <w:t>maintain</w:t>
            </w:r>
            <w:r>
              <w:rPr>
                <w:rFonts w:asciiTheme="majorHAnsi" w:hAnsiTheme="majorHAnsi"/>
              </w:rPr>
              <w:t xml:space="preserve"> a positive environment to encourage good behaviour and </w:t>
            </w:r>
            <w:r w:rsidRPr="002E0702">
              <w:rPr>
                <w:rFonts w:asciiTheme="majorHAnsi" w:hAnsiTheme="majorHAnsi"/>
                <w:b/>
              </w:rPr>
              <w:t>deal</w:t>
            </w:r>
            <w:r>
              <w:rPr>
                <w:rFonts w:asciiTheme="majorHAnsi" w:hAnsiTheme="majorHAnsi"/>
              </w:rPr>
              <w:t xml:space="preserve"> with unwanted behaviours.</w:t>
            </w:r>
          </w:p>
        </w:tc>
        <w:tc>
          <w:tcPr>
            <w:tcW w:w="6005" w:type="dxa"/>
            <w:vMerge/>
          </w:tcPr>
          <w:p w14:paraId="701EC314" w14:textId="49634294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4413E0C6" w14:textId="77777777" w:rsidTr="00FD7CDB">
        <w:trPr>
          <w:trHeight w:val="144"/>
        </w:trPr>
        <w:tc>
          <w:tcPr>
            <w:tcW w:w="2093" w:type="dxa"/>
          </w:tcPr>
          <w:p w14:paraId="08A4C56A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3.6 </w:t>
            </w:r>
            <w:r w:rsidRPr="00B2418B">
              <w:rPr>
                <w:rFonts w:asciiTheme="majorHAnsi" w:hAnsiTheme="majorHAnsi"/>
              </w:rPr>
              <w:t>Explanations and demonstrations</w:t>
            </w:r>
          </w:p>
        </w:tc>
        <w:tc>
          <w:tcPr>
            <w:tcW w:w="7654" w:type="dxa"/>
            <w:gridSpan w:val="2"/>
          </w:tcPr>
          <w:p w14:paraId="343624D0" w14:textId="77777777" w:rsidR="00FD7CDB" w:rsidRDefault="00FD7CDB" w:rsidP="00183A52">
            <w:pPr>
              <w:rPr>
                <w:rFonts w:asciiTheme="majorHAnsi" w:hAnsiTheme="majorHAnsi"/>
              </w:rPr>
            </w:pPr>
            <w:r w:rsidRPr="00A416AF">
              <w:rPr>
                <w:rFonts w:asciiTheme="majorHAnsi" w:hAnsiTheme="majorHAnsi"/>
              </w:rPr>
              <w:t xml:space="preserve">The coach is able to </w:t>
            </w:r>
            <w:r w:rsidRPr="002E0702">
              <w:rPr>
                <w:rFonts w:asciiTheme="majorHAnsi" w:hAnsiTheme="majorHAnsi"/>
                <w:b/>
              </w:rPr>
              <w:t>give</w:t>
            </w:r>
            <w:r>
              <w:rPr>
                <w:rFonts w:asciiTheme="majorHAnsi" w:hAnsiTheme="majorHAnsi"/>
              </w:rPr>
              <w:t xml:space="preserve"> clear explanations using appropriate terms and relevant to the age and learning ability of the participant.</w:t>
            </w:r>
          </w:p>
          <w:p w14:paraId="1C2F06F9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5E29C6">
              <w:rPr>
                <w:rFonts w:asciiTheme="majorHAnsi" w:hAnsiTheme="majorHAnsi"/>
                <w:b/>
              </w:rPr>
              <w:t xml:space="preserve">use </w:t>
            </w:r>
            <w:r>
              <w:rPr>
                <w:rFonts w:asciiTheme="majorHAnsi" w:hAnsiTheme="majorHAnsi"/>
              </w:rPr>
              <w:t>demonstrations to support learning and give participants clear information.</w:t>
            </w:r>
          </w:p>
        </w:tc>
        <w:tc>
          <w:tcPr>
            <w:tcW w:w="6005" w:type="dxa"/>
            <w:vMerge/>
          </w:tcPr>
          <w:p w14:paraId="31A28D4F" w14:textId="011C70A8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50220DDE" w14:textId="77777777" w:rsidTr="00FD7CDB">
        <w:trPr>
          <w:trHeight w:val="144"/>
        </w:trPr>
        <w:tc>
          <w:tcPr>
            <w:tcW w:w="2093" w:type="dxa"/>
          </w:tcPr>
          <w:p w14:paraId="49A2D3EF" w14:textId="77777777" w:rsidR="00FD7CD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 Observe and generate feedback</w:t>
            </w:r>
          </w:p>
          <w:p w14:paraId="06A96706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  <w:tc>
          <w:tcPr>
            <w:tcW w:w="7654" w:type="dxa"/>
            <w:gridSpan w:val="2"/>
          </w:tcPr>
          <w:p w14:paraId="2BE1F393" w14:textId="77777777" w:rsidR="00FD7CDB" w:rsidRDefault="00FD7CDB" w:rsidP="00183A52">
            <w:pPr>
              <w:rPr>
                <w:rFonts w:asciiTheme="majorHAnsi" w:hAnsiTheme="majorHAnsi"/>
              </w:rPr>
            </w:pPr>
            <w:r w:rsidRPr="00A416AF">
              <w:rPr>
                <w:rFonts w:asciiTheme="majorHAnsi" w:hAnsiTheme="majorHAnsi"/>
              </w:rPr>
              <w:t xml:space="preserve">The coach is able to </w:t>
            </w:r>
            <w:r w:rsidRPr="005E29C6">
              <w:rPr>
                <w:rFonts w:asciiTheme="majorHAnsi" w:hAnsiTheme="majorHAnsi"/>
                <w:b/>
              </w:rPr>
              <w:t xml:space="preserve">observe </w:t>
            </w:r>
            <w:r>
              <w:rPr>
                <w:rFonts w:asciiTheme="majorHAnsi" w:hAnsiTheme="majorHAnsi"/>
              </w:rPr>
              <w:t>participant and horse combination from different places during a session.</w:t>
            </w:r>
          </w:p>
          <w:p w14:paraId="164A1031" w14:textId="77777777" w:rsidR="00FD7CDB" w:rsidRPr="0054456C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54456C">
              <w:rPr>
                <w:rFonts w:asciiTheme="majorHAnsi" w:hAnsiTheme="majorHAnsi"/>
                <w:b/>
              </w:rPr>
              <w:t xml:space="preserve">generate </w:t>
            </w:r>
            <w:r>
              <w:rPr>
                <w:rFonts w:asciiTheme="majorHAnsi" w:hAnsiTheme="majorHAnsi"/>
              </w:rPr>
              <w:t xml:space="preserve">appropriate feedback for individual participants and volunteers. </w:t>
            </w:r>
          </w:p>
        </w:tc>
        <w:tc>
          <w:tcPr>
            <w:tcW w:w="6005" w:type="dxa"/>
            <w:vMerge/>
          </w:tcPr>
          <w:p w14:paraId="2579E3BA" w14:textId="3B1A85DE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496D328F" w14:textId="77777777" w:rsidTr="00FD7CDB">
        <w:trPr>
          <w:trHeight w:val="144"/>
        </w:trPr>
        <w:tc>
          <w:tcPr>
            <w:tcW w:w="2093" w:type="dxa"/>
          </w:tcPr>
          <w:p w14:paraId="457AD970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3.8 </w:t>
            </w:r>
            <w:r w:rsidRPr="00B2418B">
              <w:rPr>
                <w:rFonts w:asciiTheme="majorHAnsi" w:hAnsiTheme="majorHAnsi"/>
              </w:rPr>
              <w:t>Communication methods</w:t>
            </w:r>
          </w:p>
        </w:tc>
        <w:tc>
          <w:tcPr>
            <w:tcW w:w="7654" w:type="dxa"/>
            <w:gridSpan w:val="2"/>
          </w:tcPr>
          <w:p w14:paraId="14F464B9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54456C">
              <w:rPr>
                <w:rFonts w:asciiTheme="majorHAnsi" w:hAnsiTheme="majorHAnsi"/>
                <w:b/>
              </w:rPr>
              <w:t>use</w:t>
            </w:r>
            <w:r w:rsidRPr="00B2418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their voice and </w:t>
            </w:r>
            <w:r w:rsidRPr="0054456C">
              <w:rPr>
                <w:rFonts w:asciiTheme="majorHAnsi" w:hAnsiTheme="majorHAnsi"/>
                <w:b/>
              </w:rPr>
              <w:t>vary</w:t>
            </w:r>
            <w:r w:rsidRPr="00B2418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their </w:t>
            </w:r>
            <w:r w:rsidRPr="00B2418B">
              <w:rPr>
                <w:rFonts w:asciiTheme="majorHAnsi" w:hAnsiTheme="majorHAnsi"/>
              </w:rPr>
              <w:t>tone, pace</w:t>
            </w:r>
            <w:r>
              <w:rPr>
                <w:rFonts w:asciiTheme="majorHAnsi" w:hAnsiTheme="majorHAnsi"/>
              </w:rPr>
              <w:t xml:space="preserve"> and volume to keep participants engaged and interested.</w:t>
            </w:r>
          </w:p>
          <w:p w14:paraId="7EC8C82C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 w:rsidRPr="0054456C">
              <w:rPr>
                <w:rFonts w:asciiTheme="majorHAnsi" w:hAnsiTheme="majorHAnsi"/>
                <w:b/>
              </w:rPr>
              <w:t>Use</w:t>
            </w:r>
            <w:r>
              <w:rPr>
                <w:rFonts w:asciiTheme="majorHAnsi" w:hAnsiTheme="majorHAnsi"/>
              </w:rPr>
              <w:t xml:space="preserve"> </w:t>
            </w:r>
            <w:r w:rsidRPr="00B2418B">
              <w:rPr>
                <w:rFonts w:asciiTheme="majorHAnsi" w:hAnsiTheme="majorHAnsi"/>
              </w:rPr>
              <w:t>language</w:t>
            </w:r>
            <w:r>
              <w:rPr>
                <w:rFonts w:asciiTheme="majorHAnsi" w:hAnsiTheme="majorHAnsi"/>
              </w:rPr>
              <w:t xml:space="preserve"> at the right level and appropriate to participants.</w:t>
            </w:r>
          </w:p>
          <w:p w14:paraId="77B43E4F" w14:textId="77777777" w:rsidR="00FD7CDB" w:rsidRDefault="00FD7CDB" w:rsidP="00183A52">
            <w:pPr>
              <w:rPr>
                <w:rFonts w:asciiTheme="majorHAnsi" w:hAnsiTheme="majorHAnsi"/>
              </w:rPr>
            </w:pPr>
            <w:r w:rsidRPr="0054456C">
              <w:rPr>
                <w:rFonts w:asciiTheme="majorHAnsi" w:hAnsiTheme="majorHAnsi"/>
                <w:b/>
              </w:rPr>
              <w:t>Maintain</w:t>
            </w:r>
            <w:r>
              <w:rPr>
                <w:rFonts w:asciiTheme="majorHAnsi" w:hAnsiTheme="majorHAnsi"/>
              </w:rPr>
              <w:t xml:space="preserve"> </w:t>
            </w:r>
            <w:r w:rsidRPr="00B2418B">
              <w:rPr>
                <w:rFonts w:asciiTheme="majorHAnsi" w:hAnsiTheme="majorHAnsi"/>
              </w:rPr>
              <w:t>body language</w:t>
            </w:r>
            <w:r>
              <w:rPr>
                <w:rFonts w:asciiTheme="majorHAnsi" w:hAnsiTheme="majorHAnsi"/>
              </w:rPr>
              <w:t xml:space="preserve"> that is open and congruent to spoken messages.</w:t>
            </w:r>
          </w:p>
          <w:p w14:paraId="58C7667E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 w:rsidRPr="00012E02">
              <w:rPr>
                <w:rFonts w:asciiTheme="majorHAnsi" w:hAnsiTheme="majorHAnsi"/>
                <w:b/>
              </w:rPr>
              <w:t>Listen</w:t>
            </w:r>
            <w:r>
              <w:rPr>
                <w:rFonts w:asciiTheme="majorHAnsi" w:hAnsiTheme="majorHAnsi"/>
              </w:rPr>
              <w:t xml:space="preserve"> to participants and volunteers without interrupting or anticipating.</w:t>
            </w:r>
          </w:p>
        </w:tc>
        <w:tc>
          <w:tcPr>
            <w:tcW w:w="6005" w:type="dxa"/>
            <w:vMerge/>
          </w:tcPr>
          <w:p w14:paraId="2AA2FA68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451FC1BA" w14:textId="77777777" w:rsidTr="00FD7CDB">
        <w:trPr>
          <w:trHeight w:val="144"/>
        </w:trPr>
        <w:tc>
          <w:tcPr>
            <w:tcW w:w="2093" w:type="dxa"/>
          </w:tcPr>
          <w:p w14:paraId="7D397C6D" w14:textId="77777777" w:rsidR="00FD7CD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3.9 </w:t>
            </w:r>
            <w:r w:rsidRPr="00B2418B">
              <w:rPr>
                <w:rFonts w:asciiTheme="majorHAnsi" w:hAnsiTheme="majorHAnsi"/>
              </w:rPr>
              <w:t>Time management</w:t>
            </w:r>
            <w:r>
              <w:rPr>
                <w:rFonts w:asciiTheme="majorHAnsi" w:hAnsiTheme="majorHAnsi"/>
              </w:rPr>
              <w:t>, pace and sequencing</w:t>
            </w:r>
          </w:p>
          <w:p w14:paraId="216751B1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  <w:tc>
          <w:tcPr>
            <w:tcW w:w="7654" w:type="dxa"/>
            <w:gridSpan w:val="2"/>
          </w:tcPr>
          <w:p w14:paraId="13B5C2F4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012E02">
              <w:rPr>
                <w:rFonts w:asciiTheme="majorHAnsi" w:hAnsiTheme="majorHAnsi"/>
                <w:b/>
              </w:rPr>
              <w:t>manage</w:t>
            </w:r>
            <w:r>
              <w:rPr>
                <w:rFonts w:asciiTheme="majorHAnsi" w:hAnsiTheme="majorHAnsi"/>
              </w:rPr>
              <w:t xml:space="preserve"> the time so that all aspects of </w:t>
            </w:r>
            <w:proofErr w:type="gramStart"/>
            <w:r>
              <w:rPr>
                <w:rFonts w:asciiTheme="majorHAnsi" w:hAnsiTheme="majorHAnsi"/>
              </w:rPr>
              <w:t>the  session</w:t>
            </w:r>
            <w:proofErr w:type="gramEnd"/>
            <w:r>
              <w:rPr>
                <w:rFonts w:asciiTheme="majorHAnsi" w:hAnsiTheme="majorHAnsi"/>
              </w:rPr>
              <w:t xml:space="preserve"> are covered. </w:t>
            </w:r>
          </w:p>
        </w:tc>
        <w:tc>
          <w:tcPr>
            <w:tcW w:w="6005" w:type="dxa"/>
            <w:vMerge/>
          </w:tcPr>
          <w:p w14:paraId="3479F103" w14:textId="732F1B6B" w:rsidR="00FD7CDB" w:rsidRPr="00B2418B" w:rsidRDefault="00FD7CDB" w:rsidP="001C3555">
            <w:pPr>
              <w:rPr>
                <w:rFonts w:asciiTheme="majorHAnsi" w:hAnsiTheme="majorHAnsi"/>
              </w:rPr>
            </w:pPr>
          </w:p>
        </w:tc>
      </w:tr>
      <w:tr w:rsidR="00FD7CDB" w14:paraId="6910DF00" w14:textId="77777777" w:rsidTr="00FD7CDB">
        <w:trPr>
          <w:trHeight w:val="144"/>
        </w:trPr>
        <w:tc>
          <w:tcPr>
            <w:tcW w:w="2093" w:type="dxa"/>
          </w:tcPr>
          <w:p w14:paraId="6E57DAE7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 Coaching styles</w:t>
            </w:r>
          </w:p>
        </w:tc>
        <w:tc>
          <w:tcPr>
            <w:tcW w:w="7654" w:type="dxa"/>
            <w:gridSpan w:val="2"/>
          </w:tcPr>
          <w:p w14:paraId="3B75C40F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aware of and able to </w:t>
            </w:r>
            <w:r w:rsidRPr="00012E02">
              <w:rPr>
                <w:rFonts w:asciiTheme="majorHAnsi" w:hAnsiTheme="majorHAnsi"/>
                <w:b/>
              </w:rPr>
              <w:t>use</w:t>
            </w:r>
            <w:r>
              <w:rPr>
                <w:rFonts w:asciiTheme="majorHAnsi" w:hAnsiTheme="majorHAnsi"/>
              </w:rPr>
              <w:t xml:space="preserve"> different coaching styles for different participants.</w:t>
            </w:r>
          </w:p>
        </w:tc>
        <w:tc>
          <w:tcPr>
            <w:tcW w:w="6005" w:type="dxa"/>
            <w:vMerge/>
          </w:tcPr>
          <w:p w14:paraId="512DE757" w14:textId="184D93E3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7057B383" w14:textId="77777777" w:rsidTr="00FD7CDB">
        <w:trPr>
          <w:trHeight w:val="144"/>
        </w:trPr>
        <w:tc>
          <w:tcPr>
            <w:tcW w:w="2093" w:type="dxa"/>
          </w:tcPr>
          <w:p w14:paraId="47480081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3.11 </w:t>
            </w:r>
            <w:r w:rsidRPr="00B2418B">
              <w:rPr>
                <w:rFonts w:asciiTheme="majorHAnsi" w:hAnsiTheme="majorHAnsi"/>
              </w:rPr>
              <w:t>Working with volunteers through the session</w:t>
            </w:r>
          </w:p>
        </w:tc>
        <w:tc>
          <w:tcPr>
            <w:tcW w:w="7654" w:type="dxa"/>
            <w:gridSpan w:val="2"/>
          </w:tcPr>
          <w:p w14:paraId="30483838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012E02">
              <w:rPr>
                <w:rFonts w:asciiTheme="majorHAnsi" w:hAnsiTheme="majorHAnsi"/>
                <w:b/>
              </w:rPr>
              <w:t>maintain</w:t>
            </w:r>
            <w:r>
              <w:rPr>
                <w:rFonts w:asciiTheme="majorHAnsi" w:hAnsiTheme="majorHAnsi"/>
              </w:rPr>
              <w:t xml:space="preserve"> involvement and engagement of volunteers throughout the session.</w:t>
            </w:r>
          </w:p>
        </w:tc>
        <w:tc>
          <w:tcPr>
            <w:tcW w:w="6005" w:type="dxa"/>
            <w:vMerge/>
          </w:tcPr>
          <w:p w14:paraId="3D4A8EDE" w14:textId="1B8D5450" w:rsidR="00FD7CDB" w:rsidRPr="00B2418B" w:rsidRDefault="00FD7CDB" w:rsidP="00A13E47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FD7CDB" w14:paraId="75712D09" w14:textId="77777777" w:rsidTr="00FD7CDB">
        <w:trPr>
          <w:trHeight w:val="144"/>
        </w:trPr>
        <w:tc>
          <w:tcPr>
            <w:tcW w:w="2093" w:type="dxa"/>
          </w:tcPr>
          <w:p w14:paraId="6F8E92C3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3.12 </w:t>
            </w:r>
            <w:r w:rsidRPr="00B2418B">
              <w:rPr>
                <w:rFonts w:asciiTheme="majorHAnsi" w:hAnsiTheme="majorHAnsi"/>
              </w:rPr>
              <w:t>Maintaining safety</w:t>
            </w:r>
          </w:p>
        </w:tc>
        <w:tc>
          <w:tcPr>
            <w:tcW w:w="7654" w:type="dxa"/>
            <w:gridSpan w:val="2"/>
          </w:tcPr>
          <w:p w14:paraId="4BA12B84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8372F8">
              <w:rPr>
                <w:rFonts w:asciiTheme="majorHAnsi" w:hAnsiTheme="majorHAnsi"/>
                <w:b/>
              </w:rPr>
              <w:t xml:space="preserve">assess </w:t>
            </w:r>
            <w:r>
              <w:rPr>
                <w:rFonts w:asciiTheme="majorHAnsi" w:hAnsiTheme="majorHAnsi"/>
              </w:rPr>
              <w:t>risk during a session and react as needed.</w:t>
            </w:r>
          </w:p>
        </w:tc>
        <w:tc>
          <w:tcPr>
            <w:tcW w:w="6005" w:type="dxa"/>
            <w:vMerge/>
          </w:tcPr>
          <w:p w14:paraId="3FCB4DB7" w14:textId="71D03892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15650E69" w14:textId="77777777" w:rsidTr="00FD7CDB">
        <w:trPr>
          <w:trHeight w:val="144"/>
        </w:trPr>
        <w:tc>
          <w:tcPr>
            <w:tcW w:w="2093" w:type="dxa"/>
          </w:tcPr>
          <w:p w14:paraId="11D9A97C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3.13 B</w:t>
            </w:r>
            <w:r w:rsidRPr="00B2418B">
              <w:rPr>
                <w:rFonts w:asciiTheme="majorHAnsi" w:hAnsiTheme="majorHAnsi"/>
              </w:rPr>
              <w:t xml:space="preserve">uilding </w:t>
            </w:r>
            <w:r>
              <w:rPr>
                <w:rFonts w:asciiTheme="majorHAnsi" w:hAnsiTheme="majorHAnsi"/>
              </w:rPr>
              <w:t xml:space="preserve">and maintaining </w:t>
            </w:r>
            <w:r w:rsidRPr="00B2418B">
              <w:rPr>
                <w:rFonts w:asciiTheme="majorHAnsi" w:hAnsiTheme="majorHAnsi"/>
              </w:rPr>
              <w:t>rapport</w:t>
            </w:r>
          </w:p>
        </w:tc>
        <w:tc>
          <w:tcPr>
            <w:tcW w:w="7654" w:type="dxa"/>
            <w:gridSpan w:val="2"/>
          </w:tcPr>
          <w:p w14:paraId="6647AD39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8372F8">
              <w:rPr>
                <w:rFonts w:asciiTheme="majorHAnsi" w:hAnsiTheme="majorHAnsi"/>
                <w:b/>
              </w:rPr>
              <w:t>continue</w:t>
            </w:r>
            <w:r>
              <w:rPr>
                <w:rFonts w:asciiTheme="majorHAnsi" w:hAnsiTheme="majorHAnsi"/>
              </w:rPr>
              <w:t xml:space="preserve"> to build rapport in a coaching session through using names, eye contact (where appropriate), focus on individuals and being participant centred, show interest in the whole person.</w:t>
            </w:r>
          </w:p>
        </w:tc>
        <w:tc>
          <w:tcPr>
            <w:tcW w:w="6005" w:type="dxa"/>
            <w:vMerge/>
          </w:tcPr>
          <w:p w14:paraId="6B181185" w14:textId="25AD1926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67AA5E81" w14:textId="77777777" w:rsidTr="00FD7CDB">
        <w:trPr>
          <w:trHeight w:val="144"/>
        </w:trPr>
        <w:tc>
          <w:tcPr>
            <w:tcW w:w="2093" w:type="dxa"/>
          </w:tcPr>
          <w:p w14:paraId="60E6859E" w14:textId="77777777" w:rsidR="00FD7CD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3.14 Group Management</w:t>
            </w:r>
          </w:p>
        </w:tc>
        <w:tc>
          <w:tcPr>
            <w:tcW w:w="7654" w:type="dxa"/>
            <w:gridSpan w:val="2"/>
          </w:tcPr>
          <w:p w14:paraId="06A0F670" w14:textId="77777777" w:rsidR="00FD7CD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coach is able to </w:t>
            </w:r>
            <w:r w:rsidRPr="008372F8">
              <w:rPr>
                <w:rFonts w:asciiTheme="majorHAnsi" w:hAnsiTheme="majorHAnsi"/>
                <w:b/>
              </w:rPr>
              <w:t xml:space="preserve">manage </w:t>
            </w:r>
            <w:r>
              <w:rPr>
                <w:rFonts w:asciiTheme="majorHAnsi" w:hAnsiTheme="majorHAnsi"/>
              </w:rPr>
              <w:t>groups ensuring everyone is fully involved and the group is well organised so attention is fairly spread.</w:t>
            </w:r>
          </w:p>
        </w:tc>
        <w:tc>
          <w:tcPr>
            <w:tcW w:w="6005" w:type="dxa"/>
            <w:vMerge/>
          </w:tcPr>
          <w:p w14:paraId="691F0FB4" w14:textId="22BEA2DC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FD7CDB" w14:paraId="1509F56C" w14:textId="77777777" w:rsidTr="00FD7CDB">
        <w:trPr>
          <w:trHeight w:val="868"/>
        </w:trPr>
        <w:tc>
          <w:tcPr>
            <w:tcW w:w="2093" w:type="dxa"/>
          </w:tcPr>
          <w:p w14:paraId="0DF86D35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3.17 </w:t>
            </w:r>
            <w:r w:rsidRPr="00B2418B">
              <w:rPr>
                <w:rFonts w:asciiTheme="majorHAnsi" w:hAnsiTheme="majorHAnsi"/>
              </w:rPr>
              <w:t xml:space="preserve">Summary </w:t>
            </w:r>
          </w:p>
        </w:tc>
        <w:tc>
          <w:tcPr>
            <w:tcW w:w="7654" w:type="dxa"/>
            <w:gridSpan w:val="2"/>
          </w:tcPr>
          <w:p w14:paraId="0E8244C7" w14:textId="77777777" w:rsidR="00FD7CDB" w:rsidRPr="00B2418B" w:rsidRDefault="00FD7CDB" w:rsidP="00183A52">
            <w:pPr>
              <w:rPr>
                <w:rFonts w:asciiTheme="majorHAnsi" w:hAnsiTheme="majorHAnsi"/>
              </w:rPr>
            </w:pPr>
            <w:r w:rsidRPr="00A64064">
              <w:rPr>
                <w:rFonts w:asciiTheme="majorHAnsi" w:hAnsiTheme="majorHAnsi"/>
              </w:rPr>
              <w:t xml:space="preserve">The coach is able to </w:t>
            </w:r>
            <w:r w:rsidRPr="008372F8">
              <w:rPr>
                <w:rFonts w:asciiTheme="majorHAnsi" w:hAnsiTheme="majorHAnsi"/>
                <w:b/>
              </w:rPr>
              <w:t>conclude</w:t>
            </w:r>
            <w:r>
              <w:rPr>
                <w:rFonts w:asciiTheme="majorHAnsi" w:hAnsiTheme="majorHAnsi"/>
              </w:rPr>
              <w:t xml:space="preserve"> the session by </w:t>
            </w:r>
            <w:r w:rsidRPr="00A93EBD">
              <w:rPr>
                <w:rFonts w:asciiTheme="majorHAnsi" w:hAnsiTheme="majorHAnsi"/>
                <w:b/>
              </w:rPr>
              <w:t>summarising</w:t>
            </w:r>
            <w:r>
              <w:rPr>
                <w:rFonts w:asciiTheme="majorHAnsi" w:hAnsiTheme="majorHAnsi"/>
              </w:rPr>
              <w:t xml:space="preserve"> the key content covered and progress/achievements for participants.</w:t>
            </w:r>
          </w:p>
        </w:tc>
        <w:tc>
          <w:tcPr>
            <w:tcW w:w="6005" w:type="dxa"/>
            <w:vMerge/>
          </w:tcPr>
          <w:p w14:paraId="36953473" w14:textId="652D1327" w:rsidR="00FD7CDB" w:rsidRPr="00B2418B" w:rsidRDefault="00FD7CDB" w:rsidP="00183A52">
            <w:pPr>
              <w:rPr>
                <w:rFonts w:asciiTheme="majorHAnsi" w:hAnsiTheme="majorHAnsi"/>
              </w:rPr>
            </w:pPr>
          </w:p>
        </w:tc>
      </w:tr>
      <w:tr w:rsidR="00183A52" w14:paraId="6B6E060D" w14:textId="77777777" w:rsidTr="00183A52">
        <w:trPr>
          <w:trHeight w:val="389"/>
        </w:trPr>
        <w:tc>
          <w:tcPr>
            <w:tcW w:w="15752" w:type="dxa"/>
            <w:gridSpan w:val="4"/>
            <w:shd w:val="clear" w:color="auto" w:fill="548DD4" w:themeFill="text2" w:themeFillTint="99"/>
          </w:tcPr>
          <w:p w14:paraId="3A18FB50" w14:textId="77777777" w:rsidR="00183A52" w:rsidRPr="00B2418B" w:rsidRDefault="00183A52" w:rsidP="00183A5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4.0 </w:t>
            </w:r>
            <w:r w:rsidRPr="00B2418B">
              <w:rPr>
                <w:rFonts w:asciiTheme="majorHAnsi" w:hAnsiTheme="majorHAnsi"/>
                <w:sz w:val="32"/>
                <w:szCs w:val="32"/>
              </w:rPr>
              <w:t>Review and reflecti</w:t>
            </w:r>
            <w:r>
              <w:rPr>
                <w:rFonts w:asciiTheme="majorHAnsi" w:hAnsiTheme="majorHAnsi"/>
                <w:sz w:val="32"/>
                <w:szCs w:val="32"/>
              </w:rPr>
              <w:t>o</w:t>
            </w:r>
            <w:r w:rsidRPr="00B2418B"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</w:tr>
      <w:tr w:rsidR="00331100" w14:paraId="47A1FF90" w14:textId="77777777" w:rsidTr="00FD7CDB">
        <w:trPr>
          <w:trHeight w:val="1474"/>
        </w:trPr>
        <w:tc>
          <w:tcPr>
            <w:tcW w:w="2093" w:type="dxa"/>
          </w:tcPr>
          <w:p w14:paraId="76EB0054" w14:textId="77777777" w:rsidR="00331100" w:rsidRPr="00B2418B" w:rsidRDefault="00331100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4.2 </w:t>
            </w:r>
            <w:r w:rsidRPr="00B2418B">
              <w:rPr>
                <w:rFonts w:asciiTheme="majorHAnsi" w:hAnsiTheme="majorHAnsi"/>
              </w:rPr>
              <w:t>Reflect on own coaching</w:t>
            </w:r>
          </w:p>
        </w:tc>
        <w:tc>
          <w:tcPr>
            <w:tcW w:w="7654" w:type="dxa"/>
            <w:gridSpan w:val="2"/>
          </w:tcPr>
          <w:p w14:paraId="30788E07" w14:textId="77777777" w:rsidR="00331100" w:rsidRPr="00B2418B" w:rsidRDefault="00331100" w:rsidP="00183A52">
            <w:pPr>
              <w:rPr>
                <w:rFonts w:asciiTheme="majorHAnsi" w:hAnsiTheme="majorHAnsi"/>
              </w:rPr>
            </w:pPr>
            <w:r w:rsidRPr="00CA5AE1">
              <w:rPr>
                <w:rFonts w:asciiTheme="majorHAnsi" w:hAnsiTheme="majorHAnsi"/>
              </w:rPr>
              <w:t xml:space="preserve">The coach is able to </w:t>
            </w:r>
            <w:r w:rsidRPr="00B8228F">
              <w:rPr>
                <w:rFonts w:asciiTheme="majorHAnsi" w:hAnsiTheme="majorHAnsi"/>
                <w:b/>
              </w:rPr>
              <w:t>reflect</w:t>
            </w:r>
            <w:r>
              <w:rPr>
                <w:rFonts w:asciiTheme="majorHAnsi" w:hAnsiTheme="majorHAnsi"/>
              </w:rPr>
              <w:t xml:space="preserve"> on their own behaviours and recognise the impact of these behaviours on the participants, volunteers and learning environment.</w:t>
            </w:r>
          </w:p>
        </w:tc>
        <w:tc>
          <w:tcPr>
            <w:tcW w:w="6005" w:type="dxa"/>
          </w:tcPr>
          <w:p w14:paraId="3E356860" w14:textId="71A1BDDE" w:rsidR="00331100" w:rsidRDefault="00A13E47" w:rsidP="00A13E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Following the practical delivery of a coaching topic the coach should be encouraged to review how </w:t>
            </w:r>
            <w:r w:rsidRPr="00A13E47">
              <w:rPr>
                <w:rFonts w:asciiTheme="majorHAnsi" w:hAnsiTheme="majorHAnsi"/>
                <w:b/>
                <w:i/>
              </w:rPr>
              <w:t>they</w:t>
            </w:r>
            <w:r>
              <w:rPr>
                <w:rFonts w:asciiTheme="majorHAnsi" w:hAnsiTheme="majorHAnsi"/>
              </w:rPr>
              <w:t xml:space="preserve"> performed. This is usually hard for most coaches starting to reflect, they will more likely focus on the participants and their behaviours rather than how they did themselves. </w:t>
            </w:r>
            <w:proofErr w:type="gramStart"/>
            <w:r>
              <w:rPr>
                <w:rFonts w:asciiTheme="majorHAnsi" w:hAnsiTheme="majorHAnsi"/>
              </w:rPr>
              <w:t>Begin by asking where were you effective/what were your strengths in that coaching?</w:t>
            </w:r>
            <w:proofErr w:type="gramEnd"/>
            <w:r>
              <w:rPr>
                <w:rFonts w:asciiTheme="majorHAnsi" w:hAnsiTheme="majorHAnsi"/>
              </w:rPr>
              <w:t xml:space="preserve"> Only this may need further prompting. Always start by drawing information from the </w:t>
            </w:r>
            <w:proofErr w:type="gramStart"/>
            <w:r>
              <w:rPr>
                <w:rFonts w:asciiTheme="majorHAnsi" w:hAnsiTheme="majorHAnsi"/>
              </w:rPr>
              <w:t>coach</w:t>
            </w:r>
            <w:proofErr w:type="gramEnd"/>
            <w:r>
              <w:rPr>
                <w:rFonts w:asciiTheme="majorHAnsi" w:hAnsiTheme="majorHAnsi"/>
              </w:rPr>
              <w:t xml:space="preserve"> as this is a skill, like any other that takes time to develop.</w:t>
            </w:r>
          </w:p>
          <w:p w14:paraId="7F2B9FE5" w14:textId="55D74315" w:rsidR="00A13E47" w:rsidRPr="00A13E47" w:rsidRDefault="00A13E47" w:rsidP="00A13E47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331100" w14:paraId="599E07C7" w14:textId="77777777" w:rsidTr="00FD7CDB">
        <w:trPr>
          <w:trHeight w:val="308"/>
        </w:trPr>
        <w:tc>
          <w:tcPr>
            <w:tcW w:w="2093" w:type="dxa"/>
          </w:tcPr>
          <w:p w14:paraId="2CD61C64" w14:textId="21F20C5C" w:rsidR="00331100" w:rsidRPr="00B2418B" w:rsidRDefault="00331100" w:rsidP="00183A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4.3 </w:t>
            </w:r>
            <w:r w:rsidRPr="00B2418B">
              <w:rPr>
                <w:rFonts w:asciiTheme="majorHAnsi" w:hAnsiTheme="majorHAnsi"/>
              </w:rPr>
              <w:t xml:space="preserve">Feedback to </w:t>
            </w:r>
            <w:r>
              <w:rPr>
                <w:rFonts w:asciiTheme="majorHAnsi" w:hAnsiTheme="majorHAnsi"/>
              </w:rPr>
              <w:t xml:space="preserve">participants, </w:t>
            </w:r>
            <w:r w:rsidRPr="00B2418B">
              <w:rPr>
                <w:rFonts w:asciiTheme="majorHAnsi" w:hAnsiTheme="majorHAnsi"/>
              </w:rPr>
              <w:t>parents</w:t>
            </w:r>
            <w:r>
              <w:rPr>
                <w:rFonts w:asciiTheme="majorHAnsi" w:hAnsiTheme="majorHAnsi"/>
              </w:rPr>
              <w:t xml:space="preserve"> and carers as relevant</w:t>
            </w:r>
          </w:p>
        </w:tc>
        <w:tc>
          <w:tcPr>
            <w:tcW w:w="7654" w:type="dxa"/>
            <w:gridSpan w:val="2"/>
          </w:tcPr>
          <w:p w14:paraId="2D0C0371" w14:textId="77777777" w:rsidR="00331100" w:rsidRPr="00B2418B" w:rsidRDefault="00331100" w:rsidP="00183A52">
            <w:pPr>
              <w:rPr>
                <w:rFonts w:asciiTheme="majorHAnsi" w:hAnsiTheme="majorHAnsi"/>
              </w:rPr>
            </w:pPr>
            <w:r w:rsidRPr="00CA5AE1">
              <w:rPr>
                <w:rFonts w:asciiTheme="majorHAnsi" w:hAnsiTheme="majorHAnsi"/>
              </w:rPr>
              <w:t xml:space="preserve">The coach is able to </w:t>
            </w:r>
            <w:r w:rsidRPr="00B8228F">
              <w:rPr>
                <w:rFonts w:asciiTheme="majorHAnsi" w:hAnsiTheme="majorHAnsi"/>
                <w:b/>
              </w:rPr>
              <w:t>provide feedback</w:t>
            </w:r>
            <w:r>
              <w:rPr>
                <w:rFonts w:asciiTheme="majorHAnsi" w:hAnsiTheme="majorHAnsi"/>
              </w:rPr>
              <w:t xml:space="preserve"> to participants, parents and carers on participant’s achievement and progress.</w:t>
            </w:r>
          </w:p>
        </w:tc>
        <w:tc>
          <w:tcPr>
            <w:tcW w:w="6005" w:type="dxa"/>
          </w:tcPr>
          <w:p w14:paraId="40ECDB18" w14:textId="51C208C6" w:rsidR="00331100" w:rsidRPr="00FD7CDB" w:rsidRDefault="00FD7CDB" w:rsidP="00FD7CD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the IDEA principle to develop this topic.</w:t>
            </w:r>
          </w:p>
        </w:tc>
      </w:tr>
    </w:tbl>
    <w:p w14:paraId="1E9D31E4" w14:textId="77777777" w:rsidR="00E878A2" w:rsidRDefault="00E878A2"/>
    <w:sectPr w:rsidR="00E878A2" w:rsidSect="00183A52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AC07" w14:textId="77777777" w:rsidR="005C3F5A" w:rsidRDefault="005C3F5A" w:rsidP="00F36AE0">
      <w:r>
        <w:separator/>
      </w:r>
    </w:p>
  </w:endnote>
  <w:endnote w:type="continuationSeparator" w:id="0">
    <w:p w14:paraId="5D8FE8A7" w14:textId="77777777" w:rsidR="005C3F5A" w:rsidRDefault="005C3F5A" w:rsidP="00F3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D0C2" w14:textId="77777777" w:rsidR="005C3F5A" w:rsidRDefault="005C3F5A" w:rsidP="00F36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C9198" w14:textId="77777777" w:rsidR="005C3F5A" w:rsidRDefault="005C3F5A" w:rsidP="00F36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EAC5" w14:textId="2AAA0187" w:rsidR="005C3F5A" w:rsidRDefault="00F91CB7" w:rsidP="00F36AE0">
    <w:pPr>
      <w:pStyle w:val="Footer"/>
      <w:ind w:right="36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09673E" wp14:editId="1ECA8F2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245F0" w14:textId="79199DE3" w:rsidR="00F91CB7" w:rsidRDefault="00E454B7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Suggested delivery and training syllabus</w:t>
                                </w:r>
                              </w:sdtContent>
                            </w:sdt>
                            <w:r w:rsidR="00F91CB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91CB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Coach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ing</w:t>
                                </w:r>
                                <w:r w:rsidR="00F91CB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Certificate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Module</w:t>
                                </w:r>
                                <w:r w:rsidR="00F91CB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September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09673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mR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Dpf4PakPHbKE1rP4bSvsXI7QzSOjTpwgdXv3wVRTeEMMXHH52&#10;3Z0HAbj9zjz6B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DwVyZG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7245F0" w14:textId="79199DE3" w:rsidR="00F91CB7" w:rsidRDefault="00E454B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Suggested delivery and training syllabus</w:t>
                          </w:r>
                        </w:sdtContent>
                      </w:sdt>
                      <w:r w:rsidR="00F91CB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91CB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Coach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ing</w:t>
                          </w:r>
                          <w:r w:rsidR="00F91CB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Certificate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Module</w:t>
                          </w:r>
                          <w:r w:rsidR="00F91CB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September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FAE14" w14:textId="77777777" w:rsidR="005C3F5A" w:rsidRDefault="005C3F5A" w:rsidP="00F36AE0">
      <w:r>
        <w:separator/>
      </w:r>
    </w:p>
  </w:footnote>
  <w:footnote w:type="continuationSeparator" w:id="0">
    <w:p w14:paraId="6479F112" w14:textId="77777777" w:rsidR="005C3F5A" w:rsidRDefault="005C3F5A" w:rsidP="00F3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A62"/>
    <w:multiLevelType w:val="hybridMultilevel"/>
    <w:tmpl w:val="406C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930FF"/>
    <w:multiLevelType w:val="hybridMultilevel"/>
    <w:tmpl w:val="C3BA5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65F6F"/>
    <w:multiLevelType w:val="multilevel"/>
    <w:tmpl w:val="E8B87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7B07C7"/>
    <w:multiLevelType w:val="hybridMultilevel"/>
    <w:tmpl w:val="3808D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2637F"/>
    <w:multiLevelType w:val="hybridMultilevel"/>
    <w:tmpl w:val="A9A6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211A1"/>
    <w:multiLevelType w:val="hybridMultilevel"/>
    <w:tmpl w:val="3816E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B785B"/>
    <w:multiLevelType w:val="hybridMultilevel"/>
    <w:tmpl w:val="D91A5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351C6"/>
    <w:multiLevelType w:val="hybridMultilevel"/>
    <w:tmpl w:val="3C62F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C13FF"/>
    <w:multiLevelType w:val="hybridMultilevel"/>
    <w:tmpl w:val="81D8D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5F6B82"/>
    <w:multiLevelType w:val="hybridMultilevel"/>
    <w:tmpl w:val="4B046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90542"/>
    <w:multiLevelType w:val="hybridMultilevel"/>
    <w:tmpl w:val="DBB0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331A6"/>
    <w:multiLevelType w:val="hybridMultilevel"/>
    <w:tmpl w:val="3872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7C269F"/>
    <w:multiLevelType w:val="hybridMultilevel"/>
    <w:tmpl w:val="DB0C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20C3"/>
    <w:multiLevelType w:val="hybridMultilevel"/>
    <w:tmpl w:val="29F02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22989"/>
    <w:multiLevelType w:val="hybridMultilevel"/>
    <w:tmpl w:val="C4628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33874"/>
    <w:multiLevelType w:val="hybridMultilevel"/>
    <w:tmpl w:val="B0EE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2"/>
    <w:rsid w:val="0008063E"/>
    <w:rsid w:val="00183A52"/>
    <w:rsid w:val="001C3555"/>
    <w:rsid w:val="00300011"/>
    <w:rsid w:val="00331100"/>
    <w:rsid w:val="005C3F5A"/>
    <w:rsid w:val="006A660D"/>
    <w:rsid w:val="0087658F"/>
    <w:rsid w:val="00A13E47"/>
    <w:rsid w:val="00AF440D"/>
    <w:rsid w:val="00B53E5E"/>
    <w:rsid w:val="00CD19B2"/>
    <w:rsid w:val="00CE4353"/>
    <w:rsid w:val="00CF1B28"/>
    <w:rsid w:val="00E1496F"/>
    <w:rsid w:val="00E26692"/>
    <w:rsid w:val="00E454B7"/>
    <w:rsid w:val="00E878A2"/>
    <w:rsid w:val="00EA1C23"/>
    <w:rsid w:val="00F1197C"/>
    <w:rsid w:val="00F36AE0"/>
    <w:rsid w:val="00F52DD7"/>
    <w:rsid w:val="00F91CB7"/>
    <w:rsid w:val="00FD7CDB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D73537"/>
  <w14:defaultImageDpi w14:val="300"/>
  <w15:docId w15:val="{0D9C4377-CF8C-4EDB-BAEE-B345A94A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A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6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AE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36AE0"/>
  </w:style>
  <w:style w:type="character" w:customStyle="1" w:styleId="apple-converted-space">
    <w:name w:val="apple-converted-space"/>
    <w:basedOn w:val="DefaultParagraphFont"/>
    <w:rsid w:val="006A660D"/>
  </w:style>
  <w:style w:type="character" w:styleId="Hyperlink">
    <w:name w:val="Hyperlink"/>
    <w:basedOn w:val="DefaultParagraphFont"/>
    <w:uiPriority w:val="99"/>
    <w:unhideWhenUsed/>
    <w:rsid w:val="006A6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B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coaching.org/b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delivery and training syllabus</dc:title>
  <dc:subject>Coaching Certificate Module September 2018</dc:subject>
  <dc:creator>NICKY</dc:creator>
  <cp:keywords/>
  <dc:description/>
  <cp:lastModifiedBy>Fiona Harris</cp:lastModifiedBy>
  <cp:revision>4</cp:revision>
  <dcterms:created xsi:type="dcterms:W3CDTF">2018-10-01T15:22:00Z</dcterms:created>
  <dcterms:modified xsi:type="dcterms:W3CDTF">2018-10-03T15:25:00Z</dcterms:modified>
</cp:coreProperties>
</file>