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77" w:rsidRDefault="00B01B77" w:rsidP="00B01B77">
      <w:pPr>
        <w:pStyle w:val="Default"/>
        <w:tabs>
          <w:tab w:val="left" w:pos="284"/>
          <w:tab w:val="left" w:pos="709"/>
        </w:tabs>
        <w:rPr>
          <w:rFonts w:asciiTheme="minorHAnsi" w:hAnsiTheme="minorHAnsi" w:cstheme="minorHAnsi"/>
          <w:b/>
          <w:bCs/>
          <w:sz w:val="22"/>
          <w:szCs w:val="22"/>
        </w:rPr>
      </w:pPr>
    </w:p>
    <w:p w:rsidR="00B01B77" w:rsidRDefault="00B01B77" w:rsidP="00B01B77">
      <w:pPr>
        <w:pStyle w:val="Default"/>
        <w:tabs>
          <w:tab w:val="left" w:pos="284"/>
          <w:tab w:val="left" w:pos="709"/>
        </w:tabs>
        <w:rPr>
          <w:rFonts w:asciiTheme="minorHAnsi" w:hAnsiTheme="minorHAnsi" w:cstheme="minorHAnsi"/>
          <w:b/>
          <w:bCs/>
          <w:sz w:val="22"/>
          <w:szCs w:val="22"/>
        </w:rPr>
      </w:pPr>
      <w:r w:rsidRPr="00F558FB">
        <w:rPr>
          <w:rFonts w:asciiTheme="minorHAnsi" w:hAnsiTheme="minorHAnsi" w:cstheme="minorHAnsi"/>
          <w:b/>
          <w:bCs/>
          <w:sz w:val="22"/>
          <w:szCs w:val="22"/>
        </w:rPr>
        <w:t xml:space="preserve">Training and Education Senior Coordinator – Training Academy </w:t>
      </w:r>
    </w:p>
    <w:p w:rsidR="00B01B77" w:rsidRDefault="00B01B77" w:rsidP="00B01B77">
      <w:pPr>
        <w:pStyle w:val="Default"/>
        <w:tabs>
          <w:tab w:val="left" w:pos="284"/>
          <w:tab w:val="left" w:pos="709"/>
        </w:tabs>
        <w:rPr>
          <w:rFonts w:asciiTheme="minorHAnsi" w:hAnsiTheme="minorHAnsi" w:cstheme="minorHAnsi"/>
          <w:b/>
          <w:bCs/>
          <w:sz w:val="22"/>
          <w:szCs w:val="22"/>
        </w:rPr>
      </w:pPr>
    </w:p>
    <w:p w:rsidR="00B01B77" w:rsidRDefault="00B01B77" w:rsidP="00B01B77">
      <w:pPr>
        <w:pStyle w:val="Default"/>
        <w:tabs>
          <w:tab w:val="left" w:pos="284"/>
          <w:tab w:val="left" w:pos="709"/>
        </w:tabs>
        <w:rPr>
          <w:rFonts w:asciiTheme="minorHAnsi" w:hAnsiTheme="minorHAnsi" w:cstheme="minorHAnsi"/>
          <w:b/>
          <w:bCs/>
          <w:sz w:val="22"/>
          <w:szCs w:val="22"/>
        </w:rPr>
      </w:pPr>
      <w:r>
        <w:rPr>
          <w:rFonts w:asciiTheme="minorHAnsi" w:hAnsiTheme="minorHAnsi" w:cstheme="minorHAnsi"/>
          <w:b/>
          <w:bCs/>
          <w:sz w:val="22"/>
          <w:szCs w:val="22"/>
        </w:rPr>
        <w:t>£25,000 + benefits (pro rata)</w:t>
      </w:r>
    </w:p>
    <w:p w:rsidR="00B01B77" w:rsidRPr="00F558FB" w:rsidRDefault="00B01B77" w:rsidP="00B01B77">
      <w:pPr>
        <w:pStyle w:val="Default"/>
        <w:tabs>
          <w:tab w:val="left" w:pos="284"/>
          <w:tab w:val="left" w:pos="709"/>
        </w:tabs>
        <w:rPr>
          <w:rFonts w:asciiTheme="minorHAnsi" w:hAnsiTheme="minorHAnsi" w:cstheme="minorHAnsi"/>
          <w:b/>
          <w:bCs/>
          <w:sz w:val="22"/>
          <w:szCs w:val="22"/>
        </w:rPr>
      </w:pPr>
    </w:p>
    <w:p w:rsidR="00B01B77" w:rsidRDefault="00B01B77" w:rsidP="00B01B77">
      <w:pPr>
        <w:pStyle w:val="Default"/>
        <w:tabs>
          <w:tab w:val="left" w:pos="284"/>
          <w:tab w:val="left" w:pos="709"/>
        </w:tabs>
        <w:rPr>
          <w:rFonts w:asciiTheme="minorHAnsi" w:hAnsiTheme="minorHAnsi" w:cstheme="minorHAnsi"/>
          <w:sz w:val="22"/>
          <w:szCs w:val="22"/>
        </w:rPr>
      </w:pPr>
      <w:r w:rsidRPr="00F558FB">
        <w:rPr>
          <w:rFonts w:asciiTheme="minorHAnsi" w:hAnsiTheme="minorHAnsi" w:cstheme="minorHAnsi"/>
          <w:sz w:val="22"/>
          <w:szCs w:val="22"/>
        </w:rPr>
        <w:t>2.5 days part-time</w:t>
      </w:r>
      <w:r>
        <w:rPr>
          <w:rFonts w:asciiTheme="minorHAnsi" w:hAnsiTheme="minorHAnsi" w:cstheme="minorHAnsi"/>
          <w:sz w:val="22"/>
          <w:szCs w:val="22"/>
        </w:rPr>
        <w:t>, (17 hours p/w)</w:t>
      </w:r>
    </w:p>
    <w:p w:rsidR="00B01B77" w:rsidRPr="00F558FB" w:rsidRDefault="00B01B77" w:rsidP="00B01B77">
      <w:pPr>
        <w:pStyle w:val="Default"/>
        <w:tabs>
          <w:tab w:val="left" w:pos="284"/>
          <w:tab w:val="left" w:pos="709"/>
        </w:tabs>
        <w:rPr>
          <w:rFonts w:asciiTheme="minorHAnsi" w:hAnsiTheme="minorHAnsi" w:cstheme="minorHAnsi"/>
          <w:sz w:val="22"/>
          <w:szCs w:val="22"/>
        </w:rPr>
      </w:pPr>
    </w:p>
    <w:p w:rsidR="00B01B77" w:rsidRPr="00F558FB" w:rsidRDefault="00B01B77" w:rsidP="00B01B77">
      <w:pPr>
        <w:pStyle w:val="Default"/>
        <w:tabs>
          <w:tab w:val="left" w:pos="284"/>
          <w:tab w:val="left" w:pos="709"/>
        </w:tabs>
        <w:rPr>
          <w:rFonts w:asciiTheme="minorHAnsi" w:hAnsiTheme="minorHAnsi" w:cstheme="minorHAnsi"/>
          <w:sz w:val="22"/>
          <w:szCs w:val="22"/>
        </w:rPr>
      </w:pPr>
      <w:r w:rsidRPr="00F558FB">
        <w:rPr>
          <w:rFonts w:asciiTheme="minorHAnsi" w:hAnsiTheme="minorHAnsi" w:cstheme="minorHAnsi"/>
          <w:sz w:val="22"/>
          <w:szCs w:val="22"/>
        </w:rPr>
        <w:t xml:space="preserve">Full time role </w:t>
      </w:r>
      <w:proofErr w:type="gramStart"/>
      <w:r w:rsidRPr="00F558FB">
        <w:rPr>
          <w:rFonts w:asciiTheme="minorHAnsi" w:hAnsiTheme="minorHAnsi" w:cstheme="minorHAnsi"/>
          <w:sz w:val="22"/>
          <w:szCs w:val="22"/>
        </w:rPr>
        <w:t>will be considered</w:t>
      </w:r>
      <w:proofErr w:type="gramEnd"/>
      <w:r w:rsidRPr="00F558FB">
        <w:rPr>
          <w:rFonts w:asciiTheme="minorHAnsi" w:hAnsiTheme="minorHAnsi" w:cstheme="minorHAnsi"/>
          <w:sz w:val="22"/>
          <w:szCs w:val="22"/>
        </w:rPr>
        <w:t xml:space="preserve"> with elements of the concurrently advertised Training and Education Senior Coordinator role depending on working pattern preference and balance of skills of applying candidates</w:t>
      </w:r>
      <w:r>
        <w:rPr>
          <w:rFonts w:asciiTheme="minorHAnsi" w:hAnsiTheme="minorHAnsi" w:cstheme="minorHAnsi"/>
          <w:sz w:val="22"/>
          <w:szCs w:val="22"/>
        </w:rPr>
        <w:t xml:space="preserve"> </w:t>
      </w:r>
      <w:r w:rsidRPr="00AC07AE">
        <w:rPr>
          <w:rFonts w:asciiTheme="minorHAnsi" w:hAnsiTheme="minorHAnsi" w:cstheme="minorHAnsi"/>
          <w:sz w:val="22"/>
          <w:szCs w:val="22"/>
        </w:rPr>
        <w:t xml:space="preserve">across the </w:t>
      </w:r>
      <w:r>
        <w:rPr>
          <w:rFonts w:asciiTheme="minorHAnsi" w:hAnsiTheme="minorHAnsi" w:cstheme="minorHAnsi"/>
          <w:sz w:val="22"/>
          <w:szCs w:val="22"/>
        </w:rPr>
        <w:t>two</w:t>
      </w:r>
      <w:r w:rsidRPr="00AC07AE">
        <w:rPr>
          <w:rFonts w:asciiTheme="minorHAnsi" w:hAnsiTheme="minorHAnsi" w:cstheme="minorHAnsi"/>
          <w:sz w:val="22"/>
          <w:szCs w:val="22"/>
        </w:rPr>
        <w:t xml:space="preserve"> roles</w:t>
      </w:r>
      <w:r w:rsidRPr="00F558FB">
        <w:rPr>
          <w:rFonts w:asciiTheme="minorHAnsi" w:hAnsiTheme="minorHAnsi" w:cstheme="minorHAnsi"/>
          <w:sz w:val="22"/>
          <w:szCs w:val="22"/>
        </w:rPr>
        <w:t xml:space="preserve">. </w:t>
      </w:r>
    </w:p>
    <w:p w:rsidR="00B01B77" w:rsidRPr="00F558FB" w:rsidRDefault="00B01B77" w:rsidP="00B01B77">
      <w:pPr>
        <w:pStyle w:val="Default"/>
        <w:tabs>
          <w:tab w:val="left" w:pos="284"/>
          <w:tab w:val="left" w:pos="709"/>
        </w:tabs>
        <w:rPr>
          <w:rFonts w:asciiTheme="minorHAnsi" w:hAnsiTheme="minorHAnsi" w:cstheme="minorHAnsi"/>
          <w:sz w:val="22"/>
          <w:szCs w:val="22"/>
        </w:rPr>
      </w:pPr>
    </w:p>
    <w:p w:rsidR="00B01B77" w:rsidRDefault="00B01B77" w:rsidP="00B01B77">
      <w:pPr>
        <w:pStyle w:val="Default"/>
        <w:tabs>
          <w:tab w:val="left" w:pos="284"/>
          <w:tab w:val="left" w:pos="709"/>
        </w:tabs>
        <w:rPr>
          <w:rFonts w:asciiTheme="minorHAnsi" w:hAnsiTheme="minorHAnsi" w:cstheme="minorHAnsi"/>
          <w:sz w:val="22"/>
          <w:szCs w:val="22"/>
        </w:rPr>
      </w:pPr>
      <w:r w:rsidRPr="00F558FB">
        <w:rPr>
          <w:rFonts w:asciiTheme="minorHAnsi" w:hAnsiTheme="minorHAnsi" w:cstheme="minorHAnsi"/>
          <w:sz w:val="22"/>
          <w:szCs w:val="22"/>
        </w:rPr>
        <w:t xml:space="preserve">Location: Flexible but regular attendance at National Office in Warwickshire will be required as necessary.  National travel may be required. </w:t>
      </w:r>
      <w:r>
        <w:rPr>
          <w:rFonts w:asciiTheme="minorHAnsi" w:hAnsiTheme="minorHAnsi" w:cstheme="minorHAnsi"/>
          <w:sz w:val="22"/>
          <w:szCs w:val="22"/>
        </w:rPr>
        <w:t xml:space="preserve"> Remote working may be considered.  </w:t>
      </w:r>
    </w:p>
    <w:p w:rsidR="00B01B77" w:rsidRDefault="00B01B77" w:rsidP="00B01B77">
      <w:pPr>
        <w:pStyle w:val="Default"/>
        <w:tabs>
          <w:tab w:val="left" w:pos="284"/>
          <w:tab w:val="left" w:pos="709"/>
        </w:tabs>
        <w:rPr>
          <w:rFonts w:asciiTheme="minorHAnsi" w:hAnsiTheme="minorHAnsi" w:cstheme="minorHAnsi"/>
          <w:sz w:val="22"/>
          <w:szCs w:val="22"/>
        </w:rPr>
      </w:pPr>
    </w:p>
    <w:p w:rsidR="00B01B77" w:rsidRDefault="00B01B77" w:rsidP="00B01B77">
      <w:pPr>
        <w:pStyle w:val="Default"/>
        <w:tabs>
          <w:tab w:val="left" w:pos="284"/>
          <w:tab w:val="left" w:pos="709"/>
        </w:tabs>
        <w:rPr>
          <w:rFonts w:asciiTheme="minorHAnsi" w:hAnsiTheme="minorHAnsi" w:cstheme="minorHAnsi"/>
          <w:sz w:val="22"/>
          <w:szCs w:val="22"/>
        </w:rPr>
      </w:pPr>
      <w:r>
        <w:rPr>
          <w:rFonts w:asciiTheme="minorHAnsi" w:hAnsiTheme="minorHAnsi" w:cstheme="minorHAnsi"/>
          <w:sz w:val="22"/>
          <w:szCs w:val="22"/>
        </w:rPr>
        <w:t>Closing date: 16 July 2021</w:t>
      </w:r>
    </w:p>
    <w:p w:rsidR="00B01B77" w:rsidRDefault="00B01B77" w:rsidP="00B01B77">
      <w:pPr>
        <w:pStyle w:val="Default"/>
        <w:tabs>
          <w:tab w:val="left" w:pos="284"/>
          <w:tab w:val="left" w:pos="709"/>
        </w:tabs>
        <w:rPr>
          <w:rFonts w:asciiTheme="minorHAnsi" w:hAnsiTheme="minorHAnsi" w:cstheme="minorHAnsi"/>
          <w:sz w:val="22"/>
          <w:szCs w:val="22"/>
        </w:rPr>
      </w:pPr>
    </w:p>
    <w:p w:rsidR="00B01B77" w:rsidRDefault="00B01B77" w:rsidP="00B01B77">
      <w:r w:rsidRPr="008D4167">
        <w:t xml:space="preserve">At Riding for the Disabled Association (RDA), our horses benefit the lives of over 25,000 disabled children and adults. With fun activities like riding and carriage driving, we provide therapy, fitness, skills development and opportunities for achievement – all supported by 18,000 amazing volunteers and </w:t>
      </w:r>
      <w:r>
        <w:t>trained</w:t>
      </w:r>
      <w:r w:rsidRPr="008D4167">
        <w:t xml:space="preserve"> coaches at nearly 500 RDA </w:t>
      </w:r>
      <w:r>
        <w:t>groups and commercial riding centres</w:t>
      </w:r>
      <w:r w:rsidRPr="008D4167">
        <w:t xml:space="preserve"> all over the UK.</w:t>
      </w:r>
    </w:p>
    <w:p w:rsidR="00B01B77" w:rsidRDefault="00B01B77" w:rsidP="00B01B77">
      <w:r>
        <w:t xml:space="preserve">This is an exciting time for us as we launch our ambitious 9-year strategy for growth and development. To ensure we meet our goals, we are looking for an enthusiastic team player to support our Training and Education Managers and be part of our Training and Education Team. This is a fantastic opportunity for someone who shares our values and is looking to further their career in training and education, project management and/or coach development. </w:t>
      </w:r>
    </w:p>
    <w:p w:rsidR="00B01B77" w:rsidRPr="00F558FB" w:rsidRDefault="00B01B77" w:rsidP="00B01B77">
      <w:pPr>
        <w:pStyle w:val="Default"/>
        <w:tabs>
          <w:tab w:val="left" w:pos="284"/>
          <w:tab w:val="left" w:pos="709"/>
        </w:tabs>
        <w:rPr>
          <w:rFonts w:asciiTheme="minorHAnsi" w:hAnsiTheme="minorHAnsi" w:cstheme="minorHAnsi"/>
          <w:sz w:val="22"/>
          <w:szCs w:val="22"/>
        </w:rPr>
      </w:pPr>
      <w:r w:rsidRPr="00F558FB">
        <w:rPr>
          <w:rFonts w:asciiTheme="minorHAnsi" w:hAnsiTheme="minorHAnsi" w:cstheme="minorHAnsi"/>
          <w:b/>
          <w:bCs/>
          <w:sz w:val="22"/>
          <w:szCs w:val="22"/>
        </w:rPr>
        <w:t xml:space="preserve">Role Purpose: </w:t>
      </w:r>
    </w:p>
    <w:p w:rsidR="00B01B77" w:rsidRPr="00F558FB" w:rsidRDefault="00B01B77" w:rsidP="00B01B77">
      <w:pPr>
        <w:tabs>
          <w:tab w:val="left" w:pos="284"/>
          <w:tab w:val="left" w:pos="709"/>
        </w:tabs>
        <w:rPr>
          <w:rFonts w:cstheme="minorHAnsi"/>
        </w:rPr>
      </w:pPr>
      <w:r w:rsidRPr="00F558FB">
        <w:rPr>
          <w:rFonts w:cstheme="minorHAnsi"/>
        </w:rPr>
        <w:t>To co-ordinate and develop training and education projects, with a specific focus on development of a Training Academy</w:t>
      </w:r>
      <w:r>
        <w:rPr>
          <w:rFonts w:cstheme="minorHAnsi"/>
        </w:rPr>
        <w:t>.</w:t>
      </w:r>
    </w:p>
    <w:p w:rsidR="00B01B77" w:rsidRPr="00F558FB" w:rsidRDefault="00B01B77" w:rsidP="00B01B77">
      <w:pPr>
        <w:pStyle w:val="Default"/>
        <w:tabs>
          <w:tab w:val="left" w:pos="284"/>
          <w:tab w:val="left" w:pos="709"/>
        </w:tabs>
        <w:rPr>
          <w:rFonts w:asciiTheme="minorHAnsi" w:hAnsiTheme="minorHAnsi" w:cstheme="minorHAnsi"/>
          <w:b/>
          <w:bCs/>
          <w:sz w:val="22"/>
          <w:szCs w:val="22"/>
        </w:rPr>
      </w:pPr>
      <w:r w:rsidRPr="00F558FB">
        <w:rPr>
          <w:rFonts w:asciiTheme="minorHAnsi" w:hAnsiTheme="minorHAnsi" w:cstheme="minorHAnsi"/>
          <w:b/>
          <w:bCs/>
          <w:sz w:val="22"/>
          <w:szCs w:val="22"/>
        </w:rPr>
        <w:t xml:space="preserve">Specific Responsibilities: </w:t>
      </w:r>
    </w:p>
    <w:p w:rsidR="00B01B77" w:rsidRPr="00F558FB" w:rsidRDefault="00B01B77" w:rsidP="00B01B77">
      <w:pPr>
        <w:pStyle w:val="Default"/>
        <w:tabs>
          <w:tab w:val="left" w:pos="284"/>
          <w:tab w:val="left" w:pos="709"/>
        </w:tabs>
        <w:rPr>
          <w:rFonts w:asciiTheme="minorHAnsi" w:hAnsiTheme="minorHAnsi" w:cstheme="minorHAnsi"/>
          <w:sz w:val="22"/>
          <w:szCs w:val="22"/>
        </w:rPr>
      </w:pPr>
    </w:p>
    <w:p w:rsidR="00B01B77" w:rsidRPr="00F558FB" w:rsidRDefault="00B01B77" w:rsidP="00B01B77">
      <w:pPr>
        <w:pStyle w:val="Default"/>
        <w:numPr>
          <w:ilvl w:val="0"/>
          <w:numId w:val="6"/>
        </w:numPr>
        <w:tabs>
          <w:tab w:val="left" w:pos="284"/>
          <w:tab w:val="left" w:pos="709"/>
        </w:tabs>
        <w:spacing w:after="30"/>
        <w:ind w:left="0" w:firstLine="0"/>
        <w:rPr>
          <w:rFonts w:asciiTheme="minorHAnsi" w:hAnsiTheme="minorHAnsi" w:cstheme="minorHAnsi"/>
          <w:sz w:val="22"/>
          <w:szCs w:val="22"/>
        </w:rPr>
      </w:pPr>
      <w:r w:rsidRPr="00F558FB">
        <w:rPr>
          <w:rFonts w:asciiTheme="minorHAnsi" w:hAnsiTheme="minorHAnsi" w:cstheme="minorHAnsi"/>
          <w:sz w:val="22"/>
          <w:szCs w:val="22"/>
        </w:rPr>
        <w:t xml:space="preserve">Working closely with the Training and Education Managers, lead on the creation and implementation of an RDA-wide training academy </w:t>
      </w:r>
    </w:p>
    <w:p w:rsidR="00B01B77" w:rsidRPr="00F558FB" w:rsidRDefault="00B01B77" w:rsidP="00B01B77">
      <w:pPr>
        <w:pStyle w:val="Default"/>
        <w:numPr>
          <w:ilvl w:val="1"/>
          <w:numId w:val="6"/>
        </w:numPr>
        <w:tabs>
          <w:tab w:val="left" w:pos="284"/>
          <w:tab w:val="left" w:pos="709"/>
        </w:tabs>
        <w:spacing w:after="30"/>
        <w:ind w:left="709" w:hanging="283"/>
        <w:rPr>
          <w:rFonts w:asciiTheme="minorHAnsi" w:hAnsiTheme="minorHAnsi" w:cstheme="minorHAnsi"/>
          <w:sz w:val="22"/>
          <w:szCs w:val="22"/>
        </w:rPr>
      </w:pPr>
      <w:r w:rsidRPr="00F558FB">
        <w:rPr>
          <w:rFonts w:asciiTheme="minorHAnsi" w:hAnsiTheme="minorHAnsi" w:cstheme="minorHAnsi"/>
          <w:sz w:val="22"/>
          <w:szCs w:val="22"/>
        </w:rPr>
        <w:t xml:space="preserve">Development of detailed project specification and timeline for the project with regular reporting and updates to the Training and Education Managers.  </w:t>
      </w:r>
    </w:p>
    <w:p w:rsidR="00B01B77" w:rsidRPr="00F558FB" w:rsidRDefault="00B01B77" w:rsidP="00B01B77">
      <w:pPr>
        <w:pStyle w:val="Default"/>
        <w:numPr>
          <w:ilvl w:val="1"/>
          <w:numId w:val="6"/>
        </w:numPr>
        <w:tabs>
          <w:tab w:val="left" w:pos="284"/>
          <w:tab w:val="left" w:pos="709"/>
        </w:tabs>
        <w:spacing w:after="30"/>
        <w:ind w:left="709" w:hanging="283"/>
        <w:rPr>
          <w:rFonts w:asciiTheme="minorHAnsi" w:hAnsiTheme="minorHAnsi" w:cstheme="minorHAnsi"/>
          <w:sz w:val="22"/>
          <w:szCs w:val="22"/>
        </w:rPr>
      </w:pPr>
      <w:r w:rsidRPr="00F558FB">
        <w:rPr>
          <w:rFonts w:asciiTheme="minorHAnsi" w:hAnsiTheme="minorHAnsi" w:cstheme="minorHAnsi"/>
          <w:sz w:val="22"/>
          <w:szCs w:val="22"/>
        </w:rPr>
        <w:t xml:space="preserve">Development of a Working Group of volunteers to input into the development of the project, in particular the development of a mentoring programme where Advanced Coaches mentor aspiring Advanced Coaches enabling knowledge to </w:t>
      </w:r>
      <w:proofErr w:type="gramStart"/>
      <w:r w:rsidRPr="00F558FB">
        <w:rPr>
          <w:rFonts w:asciiTheme="minorHAnsi" w:hAnsiTheme="minorHAnsi" w:cstheme="minorHAnsi"/>
          <w:sz w:val="22"/>
          <w:szCs w:val="22"/>
        </w:rPr>
        <w:t>be spread</w:t>
      </w:r>
      <w:proofErr w:type="gramEnd"/>
      <w:r w:rsidRPr="00F558FB">
        <w:rPr>
          <w:rFonts w:asciiTheme="minorHAnsi" w:hAnsiTheme="minorHAnsi" w:cstheme="minorHAnsi"/>
          <w:sz w:val="22"/>
          <w:szCs w:val="22"/>
        </w:rPr>
        <w:t xml:space="preserve"> across the organisation. </w:t>
      </w:r>
    </w:p>
    <w:p w:rsidR="00B01B77" w:rsidRPr="00F558FB" w:rsidRDefault="00B01B77" w:rsidP="00B01B77">
      <w:pPr>
        <w:pStyle w:val="Default"/>
        <w:numPr>
          <w:ilvl w:val="1"/>
          <w:numId w:val="6"/>
        </w:numPr>
        <w:tabs>
          <w:tab w:val="left" w:pos="284"/>
          <w:tab w:val="left" w:pos="709"/>
        </w:tabs>
        <w:spacing w:after="30"/>
        <w:ind w:left="709" w:hanging="283"/>
        <w:rPr>
          <w:rFonts w:asciiTheme="minorHAnsi" w:hAnsiTheme="minorHAnsi" w:cstheme="minorHAnsi"/>
          <w:sz w:val="22"/>
          <w:szCs w:val="22"/>
        </w:rPr>
      </w:pPr>
      <w:r w:rsidRPr="00F558FB">
        <w:rPr>
          <w:rFonts w:asciiTheme="minorHAnsi" w:hAnsiTheme="minorHAnsi" w:cstheme="minorHAnsi"/>
          <w:sz w:val="22"/>
          <w:szCs w:val="22"/>
        </w:rPr>
        <w:t>Management of volunteers and/or third-party providers, within agreed budget, with specialist skills in developing robust mentoring programmes</w:t>
      </w:r>
    </w:p>
    <w:p w:rsidR="00B01B77" w:rsidRPr="00F558FB" w:rsidRDefault="00B01B77" w:rsidP="00B01B77">
      <w:pPr>
        <w:pStyle w:val="Default"/>
        <w:numPr>
          <w:ilvl w:val="1"/>
          <w:numId w:val="6"/>
        </w:numPr>
        <w:tabs>
          <w:tab w:val="left" w:pos="284"/>
          <w:tab w:val="left" w:pos="709"/>
        </w:tabs>
        <w:spacing w:after="30"/>
        <w:ind w:left="709" w:hanging="283"/>
        <w:rPr>
          <w:rFonts w:asciiTheme="minorHAnsi" w:hAnsiTheme="minorHAnsi" w:cstheme="minorHAnsi"/>
          <w:sz w:val="22"/>
          <w:szCs w:val="22"/>
        </w:rPr>
      </w:pPr>
      <w:r w:rsidRPr="00F558FB">
        <w:rPr>
          <w:rFonts w:asciiTheme="minorHAnsi" w:hAnsiTheme="minorHAnsi" w:cstheme="minorHAnsi"/>
          <w:sz w:val="22"/>
          <w:szCs w:val="22"/>
        </w:rPr>
        <w:t>Oversee the delivery of the mentoring programme</w:t>
      </w:r>
    </w:p>
    <w:p w:rsidR="00B01B77" w:rsidRPr="00F558FB" w:rsidRDefault="00B01B77" w:rsidP="00B01B77">
      <w:pPr>
        <w:pStyle w:val="Default"/>
        <w:numPr>
          <w:ilvl w:val="1"/>
          <w:numId w:val="6"/>
        </w:numPr>
        <w:tabs>
          <w:tab w:val="left" w:pos="284"/>
          <w:tab w:val="left" w:pos="709"/>
        </w:tabs>
        <w:spacing w:after="30"/>
        <w:ind w:left="709" w:hanging="283"/>
        <w:rPr>
          <w:rFonts w:asciiTheme="minorHAnsi" w:hAnsiTheme="minorHAnsi" w:cstheme="minorHAnsi"/>
          <w:sz w:val="22"/>
          <w:szCs w:val="22"/>
        </w:rPr>
      </w:pPr>
      <w:r w:rsidRPr="00F558FB">
        <w:rPr>
          <w:rFonts w:asciiTheme="minorHAnsi" w:hAnsiTheme="minorHAnsi" w:cstheme="minorHAnsi"/>
          <w:sz w:val="22"/>
          <w:szCs w:val="22"/>
        </w:rPr>
        <w:t xml:space="preserve">Development and implementation of a fair, transparent and rigorous process for the selection of Coaches to be involved in the Academy at all levels. </w:t>
      </w:r>
    </w:p>
    <w:p w:rsidR="00B01B77" w:rsidRPr="00F558FB" w:rsidRDefault="00B01B77" w:rsidP="00B01B77">
      <w:pPr>
        <w:pStyle w:val="Default"/>
        <w:numPr>
          <w:ilvl w:val="1"/>
          <w:numId w:val="6"/>
        </w:numPr>
        <w:tabs>
          <w:tab w:val="left" w:pos="284"/>
          <w:tab w:val="left" w:pos="709"/>
        </w:tabs>
        <w:spacing w:after="30"/>
        <w:ind w:left="709" w:hanging="283"/>
        <w:rPr>
          <w:rFonts w:asciiTheme="minorHAnsi" w:hAnsiTheme="minorHAnsi" w:cstheme="minorHAnsi"/>
          <w:sz w:val="22"/>
          <w:szCs w:val="22"/>
        </w:rPr>
      </w:pPr>
      <w:r w:rsidRPr="00F558FB">
        <w:rPr>
          <w:rFonts w:asciiTheme="minorHAnsi" w:hAnsiTheme="minorHAnsi" w:cstheme="minorHAnsi"/>
          <w:sz w:val="22"/>
          <w:szCs w:val="22"/>
        </w:rPr>
        <w:t>Development and delivery of monitoring and evaluation for the project, supported if necessary by input from a third party, volunteers and/or from RDA staff</w:t>
      </w:r>
    </w:p>
    <w:p w:rsidR="00B01B77" w:rsidRPr="00F558FB" w:rsidRDefault="00B01B77" w:rsidP="00B01B77">
      <w:pPr>
        <w:pStyle w:val="Default"/>
        <w:numPr>
          <w:ilvl w:val="1"/>
          <w:numId w:val="6"/>
        </w:numPr>
        <w:tabs>
          <w:tab w:val="left" w:pos="284"/>
          <w:tab w:val="left" w:pos="709"/>
        </w:tabs>
        <w:spacing w:after="30"/>
        <w:ind w:left="709" w:hanging="283"/>
        <w:rPr>
          <w:rFonts w:asciiTheme="minorHAnsi" w:hAnsiTheme="minorHAnsi" w:cstheme="minorHAnsi"/>
          <w:sz w:val="22"/>
          <w:szCs w:val="22"/>
        </w:rPr>
      </w:pPr>
      <w:r w:rsidRPr="00F558FB">
        <w:rPr>
          <w:rFonts w:asciiTheme="minorHAnsi" w:hAnsiTheme="minorHAnsi" w:cstheme="minorHAnsi"/>
          <w:sz w:val="22"/>
          <w:szCs w:val="22"/>
        </w:rPr>
        <w:t>Create and enable a series of Communities of Practice for Coaches at different levels to support knowledge sharing</w:t>
      </w:r>
    </w:p>
    <w:p w:rsidR="00B01B77" w:rsidRPr="00F558FB" w:rsidRDefault="00B01B77" w:rsidP="00B01B77">
      <w:pPr>
        <w:pStyle w:val="Default"/>
        <w:tabs>
          <w:tab w:val="left" w:pos="284"/>
          <w:tab w:val="left" w:pos="709"/>
        </w:tabs>
        <w:spacing w:after="30"/>
        <w:ind w:left="709"/>
        <w:rPr>
          <w:rFonts w:asciiTheme="minorHAnsi" w:hAnsiTheme="minorHAnsi" w:cstheme="minorHAnsi"/>
          <w:sz w:val="22"/>
          <w:szCs w:val="22"/>
        </w:rPr>
      </w:pPr>
    </w:p>
    <w:p w:rsidR="00B01B77" w:rsidRPr="00F558FB" w:rsidRDefault="00B01B77" w:rsidP="00B01B77">
      <w:pPr>
        <w:pStyle w:val="Default"/>
        <w:numPr>
          <w:ilvl w:val="0"/>
          <w:numId w:val="6"/>
        </w:numPr>
        <w:tabs>
          <w:tab w:val="left" w:pos="284"/>
          <w:tab w:val="left" w:pos="709"/>
        </w:tabs>
        <w:ind w:left="0" w:firstLine="0"/>
        <w:rPr>
          <w:rFonts w:asciiTheme="minorHAnsi" w:hAnsiTheme="minorHAnsi" w:cstheme="minorHAnsi"/>
          <w:sz w:val="22"/>
          <w:szCs w:val="22"/>
        </w:rPr>
      </w:pPr>
      <w:r w:rsidRPr="00F558FB">
        <w:rPr>
          <w:rFonts w:asciiTheme="minorHAnsi" w:hAnsiTheme="minorHAnsi" w:cstheme="minorHAnsi"/>
          <w:sz w:val="22"/>
          <w:szCs w:val="22"/>
        </w:rPr>
        <w:t>Lead on the delivery of the Advanced Coach Modules and Assessments ensuring that:</w:t>
      </w:r>
    </w:p>
    <w:p w:rsidR="00B01B77" w:rsidRPr="00F558FB" w:rsidRDefault="00B01B77" w:rsidP="00B01B77">
      <w:pPr>
        <w:pStyle w:val="Default"/>
        <w:numPr>
          <w:ilvl w:val="0"/>
          <w:numId w:val="8"/>
        </w:numPr>
        <w:tabs>
          <w:tab w:val="left" w:pos="284"/>
          <w:tab w:val="left" w:pos="709"/>
        </w:tabs>
        <w:ind w:left="426" w:firstLine="0"/>
        <w:rPr>
          <w:rFonts w:asciiTheme="minorHAnsi" w:hAnsiTheme="minorHAnsi" w:cstheme="minorHAnsi"/>
          <w:sz w:val="22"/>
          <w:szCs w:val="22"/>
        </w:rPr>
      </w:pPr>
      <w:r w:rsidRPr="00F558FB">
        <w:rPr>
          <w:rFonts w:asciiTheme="minorHAnsi" w:hAnsiTheme="minorHAnsi" w:cstheme="minorHAnsi"/>
          <w:sz w:val="22"/>
          <w:szCs w:val="22"/>
        </w:rPr>
        <w:t>Any lessons from the pilot group have been included in any changes to the future programme.</w:t>
      </w:r>
    </w:p>
    <w:p w:rsidR="00B01B77" w:rsidRPr="00F558FB" w:rsidRDefault="00B01B77" w:rsidP="00B01B77">
      <w:pPr>
        <w:pStyle w:val="Default"/>
        <w:numPr>
          <w:ilvl w:val="0"/>
          <w:numId w:val="8"/>
        </w:numPr>
        <w:tabs>
          <w:tab w:val="left" w:pos="284"/>
          <w:tab w:val="left" w:pos="709"/>
        </w:tabs>
        <w:ind w:left="426" w:firstLine="0"/>
        <w:rPr>
          <w:rFonts w:asciiTheme="minorHAnsi" w:hAnsiTheme="minorHAnsi" w:cstheme="minorHAnsi"/>
          <w:sz w:val="22"/>
          <w:szCs w:val="22"/>
        </w:rPr>
      </w:pPr>
      <w:r w:rsidRPr="00F558FB">
        <w:rPr>
          <w:rFonts w:asciiTheme="minorHAnsi" w:hAnsiTheme="minorHAnsi" w:cstheme="minorHAnsi"/>
          <w:sz w:val="22"/>
          <w:szCs w:val="22"/>
        </w:rPr>
        <w:t xml:space="preserve">Sufficient modules </w:t>
      </w:r>
      <w:proofErr w:type="gramStart"/>
      <w:r w:rsidRPr="00F558FB">
        <w:rPr>
          <w:rFonts w:asciiTheme="minorHAnsi" w:hAnsiTheme="minorHAnsi" w:cstheme="minorHAnsi"/>
          <w:sz w:val="22"/>
          <w:szCs w:val="22"/>
        </w:rPr>
        <w:t>are run</w:t>
      </w:r>
      <w:proofErr w:type="gramEnd"/>
      <w:r w:rsidRPr="00F558FB">
        <w:rPr>
          <w:rFonts w:asciiTheme="minorHAnsi" w:hAnsiTheme="minorHAnsi" w:cstheme="minorHAnsi"/>
          <w:sz w:val="22"/>
          <w:szCs w:val="22"/>
        </w:rPr>
        <w:t xml:space="preserve"> to meet the needs of RDA coaches.  This may involve travelling across the UK.  </w:t>
      </w:r>
    </w:p>
    <w:p w:rsidR="00B01B77" w:rsidRPr="00F558FB" w:rsidRDefault="00B01B77" w:rsidP="00B01B77">
      <w:pPr>
        <w:pStyle w:val="Default"/>
        <w:numPr>
          <w:ilvl w:val="0"/>
          <w:numId w:val="8"/>
        </w:numPr>
        <w:tabs>
          <w:tab w:val="left" w:pos="284"/>
          <w:tab w:val="left" w:pos="709"/>
        </w:tabs>
        <w:ind w:left="426" w:firstLine="0"/>
        <w:rPr>
          <w:rFonts w:asciiTheme="minorHAnsi" w:hAnsiTheme="minorHAnsi" w:cstheme="minorHAnsi"/>
          <w:sz w:val="22"/>
          <w:szCs w:val="22"/>
        </w:rPr>
      </w:pPr>
      <w:r w:rsidRPr="00F558FB">
        <w:rPr>
          <w:rFonts w:asciiTheme="minorHAnsi" w:hAnsiTheme="minorHAnsi" w:cstheme="minorHAnsi"/>
          <w:sz w:val="22"/>
          <w:szCs w:val="22"/>
        </w:rPr>
        <w:t>Coaches are supported through the Advanced Coach process</w:t>
      </w:r>
    </w:p>
    <w:p w:rsidR="00B01B77" w:rsidRPr="00F558FB" w:rsidRDefault="00B01B77" w:rsidP="00B01B77">
      <w:pPr>
        <w:pStyle w:val="Default"/>
        <w:numPr>
          <w:ilvl w:val="0"/>
          <w:numId w:val="8"/>
        </w:numPr>
        <w:tabs>
          <w:tab w:val="left" w:pos="284"/>
          <w:tab w:val="left" w:pos="709"/>
        </w:tabs>
        <w:ind w:left="426" w:firstLine="0"/>
        <w:rPr>
          <w:rFonts w:asciiTheme="minorHAnsi" w:hAnsiTheme="minorHAnsi" w:cstheme="minorHAnsi"/>
          <w:sz w:val="22"/>
          <w:szCs w:val="22"/>
        </w:rPr>
      </w:pPr>
      <w:r w:rsidRPr="00F558FB">
        <w:rPr>
          <w:rFonts w:asciiTheme="minorHAnsi" w:hAnsiTheme="minorHAnsi" w:cstheme="minorHAnsi"/>
          <w:sz w:val="22"/>
          <w:szCs w:val="22"/>
        </w:rPr>
        <w:t>Consideration is made of delivery in alternative locations (hubs) and/or using alternative means to ensure accessibility</w:t>
      </w:r>
    </w:p>
    <w:p w:rsidR="00B01B77" w:rsidRPr="00F558FB" w:rsidRDefault="00B01B77" w:rsidP="00B01B77">
      <w:pPr>
        <w:pStyle w:val="Default"/>
        <w:tabs>
          <w:tab w:val="left" w:pos="284"/>
          <w:tab w:val="left" w:pos="709"/>
        </w:tabs>
        <w:rPr>
          <w:rFonts w:asciiTheme="minorHAnsi" w:hAnsiTheme="minorHAnsi" w:cstheme="minorHAnsi"/>
          <w:sz w:val="22"/>
          <w:szCs w:val="22"/>
        </w:rPr>
      </w:pPr>
    </w:p>
    <w:p w:rsidR="00B01B77" w:rsidRPr="00F558FB" w:rsidRDefault="00B01B77" w:rsidP="00B01B77">
      <w:pPr>
        <w:pStyle w:val="Default"/>
        <w:numPr>
          <w:ilvl w:val="0"/>
          <w:numId w:val="6"/>
        </w:numPr>
        <w:tabs>
          <w:tab w:val="left" w:pos="284"/>
          <w:tab w:val="left" w:pos="709"/>
        </w:tabs>
        <w:spacing w:after="30"/>
        <w:ind w:left="0" w:firstLine="0"/>
        <w:rPr>
          <w:rFonts w:asciiTheme="minorHAnsi" w:hAnsiTheme="minorHAnsi" w:cstheme="minorHAnsi"/>
          <w:sz w:val="22"/>
          <w:szCs w:val="22"/>
        </w:rPr>
      </w:pPr>
      <w:r w:rsidRPr="00F558FB">
        <w:rPr>
          <w:rFonts w:asciiTheme="minorHAnsi" w:hAnsiTheme="minorHAnsi" w:cstheme="minorHAnsi"/>
          <w:sz w:val="22"/>
          <w:szCs w:val="22"/>
        </w:rPr>
        <w:t xml:space="preserve">To be pro-active in communicating with RDA Coaches and Groups by: </w:t>
      </w:r>
    </w:p>
    <w:p w:rsidR="00B01B77" w:rsidRPr="00F558FB" w:rsidRDefault="00B01B77" w:rsidP="00B01B77">
      <w:pPr>
        <w:pStyle w:val="Default"/>
        <w:numPr>
          <w:ilvl w:val="0"/>
          <w:numId w:val="8"/>
        </w:numPr>
        <w:spacing w:after="30"/>
        <w:ind w:left="426" w:firstLine="0"/>
        <w:rPr>
          <w:rFonts w:asciiTheme="minorHAnsi" w:hAnsiTheme="minorHAnsi" w:cstheme="minorHAnsi"/>
          <w:sz w:val="22"/>
          <w:szCs w:val="22"/>
        </w:rPr>
      </w:pPr>
      <w:r w:rsidRPr="00F558FB">
        <w:rPr>
          <w:rFonts w:asciiTheme="minorHAnsi" w:hAnsiTheme="minorHAnsi" w:cstheme="minorHAnsi"/>
          <w:sz w:val="22"/>
          <w:szCs w:val="22"/>
        </w:rPr>
        <w:t xml:space="preserve">Listening to the achievements and / or concerns of individual groups </w:t>
      </w:r>
    </w:p>
    <w:p w:rsidR="00B01B77" w:rsidRPr="00F558FB" w:rsidRDefault="00B01B77" w:rsidP="00B01B77">
      <w:pPr>
        <w:pStyle w:val="Default"/>
        <w:numPr>
          <w:ilvl w:val="0"/>
          <w:numId w:val="8"/>
        </w:numPr>
        <w:spacing w:after="30"/>
        <w:ind w:left="426" w:firstLine="0"/>
        <w:rPr>
          <w:rFonts w:asciiTheme="minorHAnsi" w:hAnsiTheme="minorHAnsi" w:cstheme="minorHAnsi"/>
          <w:sz w:val="22"/>
          <w:szCs w:val="22"/>
        </w:rPr>
      </w:pPr>
      <w:r w:rsidRPr="00F558FB">
        <w:rPr>
          <w:rFonts w:asciiTheme="minorHAnsi" w:hAnsiTheme="minorHAnsi" w:cstheme="minorHAnsi"/>
          <w:sz w:val="22"/>
          <w:szCs w:val="22"/>
        </w:rPr>
        <w:t xml:space="preserve">Explaining the ways in which National Office can support groups </w:t>
      </w:r>
    </w:p>
    <w:p w:rsidR="00B01B77" w:rsidRPr="00F558FB" w:rsidRDefault="00B01B77" w:rsidP="00B01B77">
      <w:pPr>
        <w:pStyle w:val="Default"/>
        <w:numPr>
          <w:ilvl w:val="0"/>
          <w:numId w:val="8"/>
        </w:numPr>
        <w:spacing w:after="30"/>
        <w:ind w:left="426" w:firstLine="0"/>
        <w:rPr>
          <w:rFonts w:asciiTheme="minorHAnsi" w:hAnsiTheme="minorHAnsi" w:cstheme="minorHAnsi"/>
          <w:sz w:val="22"/>
          <w:szCs w:val="22"/>
        </w:rPr>
      </w:pPr>
      <w:r w:rsidRPr="00F558FB">
        <w:rPr>
          <w:rFonts w:asciiTheme="minorHAnsi" w:hAnsiTheme="minorHAnsi" w:cstheme="minorHAnsi"/>
          <w:sz w:val="22"/>
          <w:szCs w:val="22"/>
        </w:rPr>
        <w:t xml:space="preserve">Visiting groups to observe good practice </w:t>
      </w:r>
    </w:p>
    <w:p w:rsidR="00B01B77" w:rsidRPr="00F558FB" w:rsidRDefault="00B01B77" w:rsidP="00B01B77">
      <w:pPr>
        <w:pStyle w:val="Default"/>
        <w:numPr>
          <w:ilvl w:val="0"/>
          <w:numId w:val="8"/>
        </w:numPr>
        <w:ind w:left="426" w:firstLine="0"/>
        <w:rPr>
          <w:rFonts w:asciiTheme="minorHAnsi" w:hAnsiTheme="minorHAnsi" w:cstheme="minorHAnsi"/>
          <w:sz w:val="22"/>
          <w:szCs w:val="22"/>
        </w:rPr>
      </w:pPr>
      <w:r w:rsidRPr="00F558FB">
        <w:rPr>
          <w:rFonts w:asciiTheme="minorHAnsi" w:hAnsiTheme="minorHAnsi" w:cstheme="minorHAnsi"/>
          <w:sz w:val="22"/>
          <w:szCs w:val="22"/>
        </w:rPr>
        <w:t xml:space="preserve">Share good and best practice across groups </w:t>
      </w:r>
    </w:p>
    <w:p w:rsidR="00B01B77" w:rsidRPr="00F558FB" w:rsidRDefault="00B01B77" w:rsidP="00B01B77">
      <w:pPr>
        <w:pStyle w:val="Default"/>
        <w:tabs>
          <w:tab w:val="left" w:pos="284"/>
          <w:tab w:val="left" w:pos="567"/>
          <w:tab w:val="left" w:pos="709"/>
        </w:tabs>
        <w:spacing w:after="30"/>
        <w:rPr>
          <w:rFonts w:asciiTheme="minorHAnsi" w:hAnsiTheme="minorHAnsi" w:cstheme="minorHAnsi"/>
          <w:sz w:val="22"/>
          <w:szCs w:val="22"/>
        </w:rPr>
      </w:pPr>
    </w:p>
    <w:p w:rsidR="00B01B77" w:rsidRPr="00F558FB" w:rsidRDefault="00B01B77" w:rsidP="00B01B77">
      <w:pPr>
        <w:pStyle w:val="Default"/>
        <w:numPr>
          <w:ilvl w:val="0"/>
          <w:numId w:val="6"/>
        </w:numPr>
        <w:tabs>
          <w:tab w:val="left" w:pos="284"/>
          <w:tab w:val="left" w:pos="709"/>
        </w:tabs>
        <w:spacing w:after="30"/>
        <w:ind w:left="0" w:firstLine="0"/>
        <w:rPr>
          <w:rFonts w:asciiTheme="minorHAnsi" w:hAnsiTheme="minorHAnsi" w:cstheme="minorHAnsi"/>
          <w:sz w:val="22"/>
          <w:szCs w:val="22"/>
        </w:rPr>
      </w:pPr>
      <w:r w:rsidRPr="00F558FB">
        <w:rPr>
          <w:rFonts w:asciiTheme="minorHAnsi" w:hAnsiTheme="minorHAnsi" w:cstheme="minorHAnsi"/>
          <w:sz w:val="22"/>
          <w:szCs w:val="22"/>
        </w:rPr>
        <w:t xml:space="preserve">To provide support for training and education matters, particularly by: </w:t>
      </w:r>
    </w:p>
    <w:p w:rsidR="00B01B77" w:rsidRPr="00F558FB" w:rsidRDefault="00B01B77" w:rsidP="00B01B77">
      <w:pPr>
        <w:pStyle w:val="Default"/>
        <w:numPr>
          <w:ilvl w:val="0"/>
          <w:numId w:val="8"/>
        </w:numPr>
        <w:ind w:left="851" w:hanging="425"/>
        <w:rPr>
          <w:rFonts w:asciiTheme="minorHAnsi" w:hAnsiTheme="minorHAnsi" w:cstheme="minorHAnsi"/>
          <w:sz w:val="22"/>
          <w:szCs w:val="22"/>
        </w:rPr>
      </w:pPr>
      <w:r w:rsidRPr="00F558FB">
        <w:rPr>
          <w:rFonts w:asciiTheme="minorHAnsi" w:hAnsiTheme="minorHAnsi" w:cstheme="minorHAnsi"/>
          <w:sz w:val="22"/>
          <w:szCs w:val="22"/>
        </w:rPr>
        <w:t>Taking responsibility for planning projects and implementing them</w:t>
      </w:r>
    </w:p>
    <w:p w:rsidR="00B01B77" w:rsidRPr="00F558FB" w:rsidRDefault="00B01B77" w:rsidP="00B01B77">
      <w:pPr>
        <w:pStyle w:val="Default"/>
        <w:numPr>
          <w:ilvl w:val="0"/>
          <w:numId w:val="8"/>
        </w:numPr>
        <w:ind w:left="851" w:hanging="425"/>
        <w:rPr>
          <w:rFonts w:asciiTheme="minorHAnsi" w:hAnsiTheme="minorHAnsi" w:cstheme="minorHAnsi"/>
          <w:sz w:val="22"/>
          <w:szCs w:val="22"/>
        </w:rPr>
      </w:pPr>
      <w:r w:rsidRPr="00F558FB">
        <w:rPr>
          <w:rFonts w:asciiTheme="minorHAnsi" w:hAnsiTheme="minorHAnsi" w:cstheme="minorHAnsi"/>
          <w:sz w:val="22"/>
          <w:szCs w:val="22"/>
        </w:rPr>
        <w:t>Deputising in the absence of the training and Education Managers</w:t>
      </w:r>
    </w:p>
    <w:p w:rsidR="00B01B77" w:rsidRPr="00F558FB" w:rsidRDefault="00B01B77" w:rsidP="00B01B77">
      <w:pPr>
        <w:pStyle w:val="Default"/>
        <w:numPr>
          <w:ilvl w:val="0"/>
          <w:numId w:val="8"/>
        </w:numPr>
        <w:ind w:left="851" w:hanging="425"/>
        <w:rPr>
          <w:rFonts w:asciiTheme="minorHAnsi" w:hAnsiTheme="minorHAnsi" w:cstheme="minorHAnsi"/>
          <w:sz w:val="22"/>
          <w:szCs w:val="22"/>
        </w:rPr>
      </w:pPr>
      <w:r w:rsidRPr="00F558FB">
        <w:rPr>
          <w:rFonts w:asciiTheme="minorHAnsi" w:hAnsiTheme="minorHAnsi" w:cstheme="minorHAnsi"/>
          <w:sz w:val="22"/>
          <w:szCs w:val="22"/>
        </w:rPr>
        <w:t xml:space="preserve">Other such tasks as deemed necessary, in agreement with the Training and Education Managers and the Director of Operations </w:t>
      </w:r>
    </w:p>
    <w:p w:rsidR="00B01B77" w:rsidRPr="00F558FB" w:rsidRDefault="00B01B77" w:rsidP="00B01B77">
      <w:pPr>
        <w:tabs>
          <w:tab w:val="left" w:pos="284"/>
          <w:tab w:val="left" w:pos="709"/>
        </w:tabs>
        <w:autoSpaceDE w:val="0"/>
        <w:autoSpaceDN w:val="0"/>
        <w:adjustRightInd w:val="0"/>
        <w:spacing w:after="0" w:line="240" w:lineRule="auto"/>
        <w:rPr>
          <w:rFonts w:cstheme="minorHAnsi"/>
          <w:color w:val="000000"/>
        </w:rPr>
      </w:pPr>
    </w:p>
    <w:p w:rsidR="00B01B77" w:rsidRPr="00F558FB" w:rsidRDefault="00B01B77" w:rsidP="00B01B77">
      <w:pPr>
        <w:pStyle w:val="ListParagraph"/>
        <w:numPr>
          <w:ilvl w:val="0"/>
          <w:numId w:val="6"/>
        </w:numPr>
        <w:tabs>
          <w:tab w:val="left" w:pos="284"/>
          <w:tab w:val="left" w:pos="709"/>
        </w:tabs>
        <w:autoSpaceDE w:val="0"/>
        <w:autoSpaceDN w:val="0"/>
        <w:adjustRightInd w:val="0"/>
        <w:spacing w:after="0" w:line="240" w:lineRule="auto"/>
        <w:ind w:left="0" w:firstLine="0"/>
        <w:rPr>
          <w:rFonts w:cstheme="minorHAnsi"/>
          <w:color w:val="000000"/>
        </w:rPr>
      </w:pPr>
      <w:r w:rsidRPr="00F558FB">
        <w:rPr>
          <w:rFonts w:cstheme="minorHAnsi"/>
          <w:color w:val="000000"/>
        </w:rPr>
        <w:t xml:space="preserve">To assist others at National Office by: </w:t>
      </w:r>
    </w:p>
    <w:p w:rsidR="00B01B77" w:rsidRPr="00F558FB" w:rsidRDefault="00B01B77" w:rsidP="00B01B77">
      <w:pPr>
        <w:pStyle w:val="ListParagraph"/>
        <w:numPr>
          <w:ilvl w:val="0"/>
          <w:numId w:val="8"/>
        </w:numPr>
        <w:autoSpaceDE w:val="0"/>
        <w:autoSpaceDN w:val="0"/>
        <w:adjustRightInd w:val="0"/>
        <w:spacing w:after="30" w:line="240" w:lineRule="auto"/>
        <w:ind w:left="851" w:hanging="284"/>
        <w:rPr>
          <w:rFonts w:cstheme="minorHAnsi"/>
          <w:color w:val="000000"/>
        </w:rPr>
      </w:pPr>
      <w:r w:rsidRPr="00F558FB">
        <w:rPr>
          <w:rFonts w:cstheme="minorHAnsi"/>
          <w:color w:val="000000"/>
        </w:rPr>
        <w:t xml:space="preserve">Attending and servicing the National Championships, providing support leading up to the event as requested, as well as supporting the event itself </w:t>
      </w:r>
    </w:p>
    <w:p w:rsidR="00B01B77" w:rsidRPr="00F558FB" w:rsidRDefault="00B01B77" w:rsidP="00B01B77">
      <w:pPr>
        <w:pStyle w:val="ListParagraph"/>
        <w:numPr>
          <w:ilvl w:val="0"/>
          <w:numId w:val="8"/>
        </w:numPr>
        <w:autoSpaceDE w:val="0"/>
        <w:autoSpaceDN w:val="0"/>
        <w:adjustRightInd w:val="0"/>
        <w:spacing w:after="0" w:line="240" w:lineRule="auto"/>
        <w:ind w:left="851" w:hanging="284"/>
        <w:rPr>
          <w:rFonts w:cstheme="minorHAnsi"/>
          <w:color w:val="000000"/>
        </w:rPr>
      </w:pPr>
      <w:r w:rsidRPr="00F558FB">
        <w:rPr>
          <w:rFonts w:cstheme="minorHAnsi"/>
          <w:color w:val="000000"/>
        </w:rPr>
        <w:t>Working with others in the team to be part of wider projects, events, activities and supporting groups, volunteers and participants</w:t>
      </w:r>
    </w:p>
    <w:p w:rsidR="00B01B77" w:rsidRPr="00F558FB" w:rsidRDefault="00B01B77" w:rsidP="00B01B77">
      <w:pPr>
        <w:pStyle w:val="ListParagraph"/>
        <w:tabs>
          <w:tab w:val="left" w:pos="284"/>
          <w:tab w:val="left" w:pos="709"/>
        </w:tabs>
        <w:autoSpaceDE w:val="0"/>
        <w:autoSpaceDN w:val="0"/>
        <w:adjustRightInd w:val="0"/>
        <w:spacing w:after="0" w:line="240" w:lineRule="auto"/>
        <w:ind w:left="0"/>
        <w:rPr>
          <w:rFonts w:cstheme="minorHAnsi"/>
          <w:color w:val="000000"/>
        </w:rPr>
      </w:pPr>
    </w:p>
    <w:p w:rsidR="00B01B77" w:rsidRPr="00F558FB" w:rsidRDefault="00B01B77" w:rsidP="00B01B77">
      <w:pPr>
        <w:pStyle w:val="ListParagraph"/>
        <w:numPr>
          <w:ilvl w:val="0"/>
          <w:numId w:val="6"/>
        </w:numPr>
        <w:tabs>
          <w:tab w:val="left" w:pos="284"/>
          <w:tab w:val="left" w:pos="709"/>
        </w:tabs>
        <w:autoSpaceDE w:val="0"/>
        <w:autoSpaceDN w:val="0"/>
        <w:adjustRightInd w:val="0"/>
        <w:spacing w:after="0" w:line="240" w:lineRule="auto"/>
        <w:ind w:left="0" w:firstLine="0"/>
        <w:rPr>
          <w:rFonts w:cstheme="minorHAnsi"/>
          <w:color w:val="000000"/>
        </w:rPr>
      </w:pPr>
      <w:r w:rsidRPr="00F558FB">
        <w:rPr>
          <w:rFonts w:cstheme="minorHAnsi"/>
          <w:color w:val="000000"/>
        </w:rPr>
        <w:t xml:space="preserve"> To undertake such other duties as the Chief Executive or Director of Operations shall from time to time determine. </w:t>
      </w:r>
    </w:p>
    <w:p w:rsidR="00B01B77" w:rsidRDefault="00B01B77">
      <w:pPr>
        <w:rPr>
          <w:rFonts w:cstheme="minorHAnsi"/>
          <w:color w:val="000000"/>
          <w:sz w:val="24"/>
          <w:szCs w:val="24"/>
        </w:rPr>
      </w:pPr>
      <w:r>
        <w:rPr>
          <w:rFonts w:cstheme="minorHAnsi"/>
        </w:rPr>
        <w:br w:type="page"/>
      </w:r>
    </w:p>
    <w:p w:rsidR="00B01B77" w:rsidRPr="005F0CCC" w:rsidRDefault="00B01B77" w:rsidP="00B01B77">
      <w:pPr>
        <w:tabs>
          <w:tab w:val="left" w:pos="360"/>
        </w:tabs>
        <w:autoSpaceDE w:val="0"/>
        <w:autoSpaceDN w:val="0"/>
        <w:adjustRightInd w:val="0"/>
        <w:rPr>
          <w:rFonts w:cstheme="minorHAnsi"/>
        </w:rPr>
      </w:pPr>
      <w:bookmarkStart w:id="0" w:name="_GoBack"/>
      <w:bookmarkEnd w:id="0"/>
      <w:r w:rsidRPr="00785553">
        <w:rPr>
          <w:rFonts w:cstheme="minorHAnsi"/>
          <w:b/>
          <w:iCs/>
          <w:color w:val="000000"/>
        </w:rPr>
        <w:t>Your skills</w:t>
      </w:r>
    </w:p>
    <w:p w:rsidR="00B01B77" w:rsidRDefault="00B01B77" w:rsidP="00B01B77">
      <w:pPr>
        <w:rPr>
          <w:rFonts w:ascii="Calibri" w:hAnsi="Calibri" w:cs="Calibr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471"/>
        <w:gridCol w:w="3330"/>
      </w:tblGrid>
      <w:tr w:rsidR="00B01B77" w:rsidTr="00C3562B">
        <w:tc>
          <w:tcPr>
            <w:tcW w:w="2307" w:type="dxa"/>
            <w:tcBorders>
              <w:top w:val="single" w:sz="4" w:space="0" w:color="auto"/>
              <w:left w:val="single" w:sz="4" w:space="0" w:color="auto"/>
              <w:bottom w:val="single" w:sz="4" w:space="0" w:color="auto"/>
              <w:right w:val="single" w:sz="4" w:space="0" w:color="auto"/>
            </w:tcBorders>
            <w:hideMark/>
          </w:tcPr>
          <w:p w:rsidR="00B01B77" w:rsidRDefault="00B01B77" w:rsidP="00C3562B">
            <w:pPr>
              <w:rPr>
                <w:rFonts w:ascii="Calibri" w:hAnsi="Calibri" w:cs="Calibri"/>
                <w:b/>
                <w:bCs/>
                <w:color w:val="000000"/>
              </w:rPr>
            </w:pPr>
            <w:r>
              <w:rPr>
                <w:rFonts w:ascii="Calibri" w:hAnsi="Calibri" w:cs="Calibri"/>
                <w:b/>
                <w:bCs/>
                <w:color w:val="000000"/>
              </w:rPr>
              <w:t>Criteria</w:t>
            </w:r>
          </w:p>
        </w:tc>
        <w:tc>
          <w:tcPr>
            <w:tcW w:w="3471" w:type="dxa"/>
            <w:tcBorders>
              <w:top w:val="single" w:sz="4" w:space="0" w:color="auto"/>
              <w:left w:val="single" w:sz="4" w:space="0" w:color="auto"/>
              <w:bottom w:val="single" w:sz="4" w:space="0" w:color="auto"/>
              <w:right w:val="single" w:sz="4" w:space="0" w:color="auto"/>
            </w:tcBorders>
            <w:hideMark/>
          </w:tcPr>
          <w:p w:rsidR="00B01B77" w:rsidRDefault="00B01B77" w:rsidP="00C3562B">
            <w:pPr>
              <w:rPr>
                <w:rFonts w:ascii="Calibri" w:hAnsi="Calibri" w:cs="Calibri"/>
                <w:b/>
                <w:bCs/>
                <w:color w:val="000000"/>
              </w:rPr>
            </w:pPr>
            <w:r>
              <w:rPr>
                <w:rFonts w:ascii="Calibri" w:hAnsi="Calibri" w:cs="Calibri"/>
                <w:b/>
                <w:bCs/>
                <w:color w:val="000000"/>
              </w:rPr>
              <w:t>Essential</w:t>
            </w:r>
          </w:p>
        </w:tc>
        <w:tc>
          <w:tcPr>
            <w:tcW w:w="3330" w:type="dxa"/>
            <w:tcBorders>
              <w:top w:val="single" w:sz="4" w:space="0" w:color="auto"/>
              <w:left w:val="single" w:sz="4" w:space="0" w:color="auto"/>
              <w:bottom w:val="single" w:sz="4" w:space="0" w:color="auto"/>
              <w:right w:val="single" w:sz="4" w:space="0" w:color="auto"/>
            </w:tcBorders>
            <w:hideMark/>
          </w:tcPr>
          <w:p w:rsidR="00B01B77" w:rsidRDefault="00B01B77" w:rsidP="00C3562B">
            <w:pPr>
              <w:rPr>
                <w:rFonts w:ascii="Calibri" w:hAnsi="Calibri" w:cs="Calibri"/>
                <w:b/>
                <w:bCs/>
                <w:color w:val="000000"/>
              </w:rPr>
            </w:pPr>
            <w:r>
              <w:rPr>
                <w:rFonts w:ascii="Calibri" w:hAnsi="Calibri" w:cs="Calibri"/>
                <w:b/>
                <w:bCs/>
                <w:color w:val="000000"/>
              </w:rPr>
              <w:t>Desirable</w:t>
            </w:r>
          </w:p>
        </w:tc>
      </w:tr>
      <w:tr w:rsidR="00B01B77" w:rsidTr="00C3562B">
        <w:trPr>
          <w:trHeight w:val="1918"/>
        </w:trPr>
        <w:tc>
          <w:tcPr>
            <w:tcW w:w="2307" w:type="dxa"/>
            <w:tcBorders>
              <w:top w:val="single" w:sz="4" w:space="0" w:color="auto"/>
              <w:left w:val="single" w:sz="4" w:space="0" w:color="auto"/>
              <w:bottom w:val="single" w:sz="4" w:space="0" w:color="auto"/>
              <w:right w:val="single" w:sz="4" w:space="0" w:color="auto"/>
            </w:tcBorders>
            <w:vAlign w:val="center"/>
          </w:tcPr>
          <w:p w:rsidR="00B01B77" w:rsidRDefault="00B01B77" w:rsidP="00C3562B">
            <w:pPr>
              <w:rPr>
                <w:rFonts w:ascii="Calibri" w:hAnsi="Calibri" w:cs="Calibri"/>
                <w:b/>
                <w:bCs/>
              </w:rPr>
            </w:pPr>
            <w:r>
              <w:rPr>
                <w:rFonts w:ascii="Calibri" w:hAnsi="Calibri" w:cs="Calibri"/>
                <w:b/>
                <w:bCs/>
              </w:rPr>
              <w:t>Knowledge, Experience and Education</w:t>
            </w:r>
          </w:p>
        </w:tc>
        <w:tc>
          <w:tcPr>
            <w:tcW w:w="3471" w:type="dxa"/>
            <w:tcBorders>
              <w:top w:val="single" w:sz="4" w:space="0" w:color="auto"/>
              <w:left w:val="single" w:sz="4" w:space="0" w:color="auto"/>
              <w:bottom w:val="single" w:sz="4" w:space="0" w:color="auto"/>
              <w:right w:val="single" w:sz="4" w:space="0" w:color="auto"/>
            </w:tcBorders>
            <w:vAlign w:val="center"/>
          </w:tcPr>
          <w:p w:rsidR="00B01B77" w:rsidRPr="00F616D1" w:rsidRDefault="00B01B77" w:rsidP="00B01B77">
            <w:pPr>
              <w:numPr>
                <w:ilvl w:val="0"/>
                <w:numId w:val="4"/>
              </w:numPr>
              <w:tabs>
                <w:tab w:val="num" w:pos="342"/>
              </w:tabs>
              <w:spacing w:after="0" w:line="240" w:lineRule="auto"/>
              <w:ind w:left="342" w:hanging="270"/>
              <w:rPr>
                <w:rFonts w:ascii="Calibri" w:hAnsi="Calibri" w:cs="Calibri"/>
              </w:rPr>
            </w:pPr>
            <w:r>
              <w:t>Experience in working independently and as part of a team</w:t>
            </w:r>
          </w:p>
          <w:p w:rsidR="00B01B77" w:rsidRPr="004517CD" w:rsidRDefault="00B01B77" w:rsidP="00B01B77">
            <w:pPr>
              <w:numPr>
                <w:ilvl w:val="0"/>
                <w:numId w:val="4"/>
              </w:numPr>
              <w:tabs>
                <w:tab w:val="num" w:pos="342"/>
              </w:tabs>
              <w:spacing w:after="0" w:line="240" w:lineRule="auto"/>
              <w:ind w:left="342" w:hanging="270"/>
              <w:rPr>
                <w:rFonts w:ascii="Calibri" w:hAnsi="Calibri" w:cs="Calibri"/>
              </w:rPr>
            </w:pPr>
            <w:r>
              <w:t>Knowledge of RDA</w:t>
            </w:r>
          </w:p>
          <w:p w:rsidR="00B01B77" w:rsidRDefault="00B01B77" w:rsidP="00B01B77">
            <w:pPr>
              <w:numPr>
                <w:ilvl w:val="0"/>
                <w:numId w:val="4"/>
              </w:numPr>
              <w:tabs>
                <w:tab w:val="num" w:pos="342"/>
              </w:tabs>
              <w:spacing w:after="0" w:line="240" w:lineRule="auto"/>
              <w:ind w:left="342" w:hanging="270"/>
              <w:rPr>
                <w:rFonts w:ascii="Calibri" w:hAnsi="Calibri" w:cs="Calibri"/>
              </w:rPr>
            </w:pPr>
            <w:r>
              <w:rPr>
                <w:rFonts w:ascii="Calibri" w:hAnsi="Calibri" w:cs="Calibri"/>
              </w:rPr>
              <w:t>Knowledge or experience of working in training or education</w:t>
            </w:r>
          </w:p>
        </w:tc>
        <w:tc>
          <w:tcPr>
            <w:tcW w:w="3330" w:type="dxa"/>
            <w:tcBorders>
              <w:top w:val="single" w:sz="4" w:space="0" w:color="auto"/>
              <w:left w:val="single" w:sz="4" w:space="0" w:color="auto"/>
              <w:bottom w:val="single" w:sz="4" w:space="0" w:color="auto"/>
              <w:right w:val="single" w:sz="4" w:space="0" w:color="auto"/>
            </w:tcBorders>
            <w:vAlign w:val="center"/>
          </w:tcPr>
          <w:p w:rsidR="00B01B77" w:rsidRPr="00F616D1" w:rsidRDefault="00B01B77" w:rsidP="00B01B77">
            <w:pPr>
              <w:numPr>
                <w:ilvl w:val="0"/>
                <w:numId w:val="4"/>
              </w:numPr>
              <w:tabs>
                <w:tab w:val="num" w:pos="342"/>
              </w:tabs>
              <w:spacing w:after="0" w:line="240" w:lineRule="auto"/>
              <w:ind w:left="342" w:hanging="270"/>
              <w:rPr>
                <w:rFonts w:ascii="Calibri" w:hAnsi="Calibri" w:cs="Calibri"/>
              </w:rPr>
            </w:pPr>
            <w:r>
              <w:t>Experience or knowledge of working in a coach education setting</w:t>
            </w:r>
          </w:p>
          <w:p w:rsidR="00B01B77" w:rsidRPr="00B0195E" w:rsidRDefault="00B01B77" w:rsidP="00B01B77">
            <w:pPr>
              <w:numPr>
                <w:ilvl w:val="0"/>
                <w:numId w:val="4"/>
              </w:numPr>
              <w:tabs>
                <w:tab w:val="num" w:pos="342"/>
              </w:tabs>
              <w:spacing w:after="0" w:line="240" w:lineRule="auto"/>
              <w:ind w:left="342" w:hanging="270"/>
              <w:rPr>
                <w:rFonts w:ascii="Calibri" w:hAnsi="Calibri" w:cs="Calibri"/>
              </w:rPr>
            </w:pPr>
            <w:r>
              <w:t xml:space="preserve">Sports development / other relevant qualification </w:t>
            </w:r>
          </w:p>
          <w:p w:rsidR="00B01B77" w:rsidRDefault="00B01B77" w:rsidP="00B01B77">
            <w:pPr>
              <w:numPr>
                <w:ilvl w:val="0"/>
                <w:numId w:val="4"/>
              </w:numPr>
              <w:tabs>
                <w:tab w:val="num" w:pos="342"/>
              </w:tabs>
              <w:spacing w:after="0" w:line="240" w:lineRule="auto"/>
              <w:ind w:left="342" w:hanging="270"/>
              <w:rPr>
                <w:rFonts w:ascii="Calibri" w:hAnsi="Calibri" w:cs="Calibri"/>
              </w:rPr>
            </w:pPr>
            <w:r>
              <w:t>A working understanding of inclusion, equality and anti- discrimination, safeguarding and best practice.</w:t>
            </w:r>
          </w:p>
        </w:tc>
      </w:tr>
      <w:tr w:rsidR="00B01B77" w:rsidTr="00C3562B">
        <w:trPr>
          <w:trHeight w:val="1918"/>
        </w:trPr>
        <w:tc>
          <w:tcPr>
            <w:tcW w:w="2307"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C3562B">
            <w:pPr>
              <w:rPr>
                <w:rFonts w:ascii="Calibri" w:hAnsi="Calibri" w:cs="Calibri"/>
                <w:b/>
                <w:bCs/>
              </w:rPr>
            </w:pPr>
            <w:r>
              <w:rPr>
                <w:rFonts w:ascii="Calibri" w:hAnsi="Calibri" w:cs="Calibri"/>
                <w:b/>
                <w:bCs/>
              </w:rPr>
              <w:t>Project skills</w:t>
            </w:r>
          </w:p>
        </w:tc>
        <w:tc>
          <w:tcPr>
            <w:tcW w:w="3471"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C3562B">
            <w:pPr>
              <w:spacing w:after="0" w:line="240" w:lineRule="auto"/>
              <w:rPr>
                <w:rFonts w:ascii="Calibri" w:hAnsi="Calibri" w:cs="Calibri"/>
              </w:rPr>
            </w:pPr>
          </w:p>
          <w:p w:rsidR="00B01B77" w:rsidRDefault="00B01B77" w:rsidP="00B01B77">
            <w:pPr>
              <w:numPr>
                <w:ilvl w:val="0"/>
                <w:numId w:val="4"/>
              </w:numPr>
              <w:tabs>
                <w:tab w:val="num" w:pos="342"/>
              </w:tabs>
              <w:spacing w:after="0" w:line="240" w:lineRule="auto"/>
              <w:ind w:left="342" w:hanging="270"/>
              <w:rPr>
                <w:rFonts w:ascii="Calibri" w:hAnsi="Calibri" w:cs="Calibri"/>
              </w:rPr>
            </w:pPr>
            <w:r>
              <w:rPr>
                <w:rFonts w:ascii="Calibri" w:hAnsi="Calibri" w:cs="Calibri"/>
              </w:rPr>
              <w:t>Excellent organisational skills</w:t>
            </w:r>
          </w:p>
          <w:p w:rsidR="00B01B77" w:rsidRDefault="00B01B77" w:rsidP="00B01B77">
            <w:pPr>
              <w:numPr>
                <w:ilvl w:val="0"/>
                <w:numId w:val="4"/>
              </w:numPr>
              <w:tabs>
                <w:tab w:val="num" w:pos="342"/>
              </w:tabs>
              <w:spacing w:after="0" w:line="240" w:lineRule="auto"/>
              <w:ind w:left="342" w:hanging="270"/>
              <w:rPr>
                <w:rFonts w:ascii="Calibri" w:hAnsi="Calibri" w:cs="Calibri"/>
              </w:rPr>
            </w:pPr>
            <w:r>
              <w:t>Ability to set and achieve targets to agreed deadlines</w:t>
            </w:r>
          </w:p>
          <w:p w:rsidR="00B01B77" w:rsidRDefault="00B01B77" w:rsidP="00B01B77">
            <w:pPr>
              <w:numPr>
                <w:ilvl w:val="0"/>
                <w:numId w:val="4"/>
              </w:numPr>
              <w:tabs>
                <w:tab w:val="num" w:pos="342"/>
              </w:tabs>
              <w:spacing w:after="0" w:line="240" w:lineRule="auto"/>
              <w:ind w:left="342" w:hanging="270"/>
              <w:rPr>
                <w:rFonts w:ascii="Calibri" w:hAnsi="Calibri" w:cs="Calibri"/>
              </w:rPr>
            </w:pPr>
            <w:r>
              <w:rPr>
                <w:rFonts w:ascii="Calibri" w:hAnsi="Calibri" w:cs="Calibri"/>
              </w:rPr>
              <w:t xml:space="preserve">Able to multi-task </w:t>
            </w:r>
          </w:p>
          <w:p w:rsidR="00B01B77" w:rsidRPr="000F27A3" w:rsidRDefault="00B01B77" w:rsidP="00B01B77">
            <w:pPr>
              <w:numPr>
                <w:ilvl w:val="0"/>
                <w:numId w:val="4"/>
              </w:numPr>
              <w:tabs>
                <w:tab w:val="num" w:pos="342"/>
              </w:tabs>
              <w:spacing w:after="0" w:line="240" w:lineRule="auto"/>
              <w:ind w:left="342" w:hanging="270"/>
              <w:rPr>
                <w:rFonts w:ascii="Calibri" w:hAnsi="Calibri" w:cs="Calibri"/>
              </w:rPr>
            </w:pPr>
            <w:r>
              <w:rPr>
                <w:rFonts w:ascii="Calibri" w:hAnsi="Calibri" w:cs="Calibri"/>
              </w:rPr>
              <w:t>Experience of project management tools and techniques</w:t>
            </w:r>
          </w:p>
        </w:tc>
        <w:tc>
          <w:tcPr>
            <w:tcW w:w="3330"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B01B77">
            <w:pPr>
              <w:numPr>
                <w:ilvl w:val="0"/>
                <w:numId w:val="4"/>
              </w:numPr>
              <w:tabs>
                <w:tab w:val="num" w:pos="342"/>
              </w:tabs>
              <w:spacing w:after="0" w:line="240" w:lineRule="auto"/>
              <w:ind w:left="342" w:hanging="270"/>
              <w:rPr>
                <w:rFonts w:ascii="Calibri" w:hAnsi="Calibri" w:cs="Calibri"/>
              </w:rPr>
            </w:pPr>
            <w:r>
              <w:rPr>
                <w:rFonts w:ascii="Calibri" w:hAnsi="Calibri" w:cs="Calibri"/>
              </w:rPr>
              <w:t>Experience of managing and supporting events</w:t>
            </w:r>
          </w:p>
        </w:tc>
      </w:tr>
      <w:tr w:rsidR="00B01B77" w:rsidTr="00C3562B">
        <w:trPr>
          <w:trHeight w:val="1963"/>
        </w:trPr>
        <w:tc>
          <w:tcPr>
            <w:tcW w:w="2307"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C3562B">
            <w:pPr>
              <w:spacing w:before="100" w:beforeAutospacing="1" w:after="100" w:afterAutospacing="1"/>
              <w:rPr>
                <w:rFonts w:ascii="Calibri" w:hAnsi="Calibri" w:cs="Calibri"/>
                <w:b/>
                <w:color w:val="000000"/>
              </w:rPr>
            </w:pPr>
            <w:r>
              <w:rPr>
                <w:rFonts w:ascii="Calibri" w:hAnsi="Calibri" w:cs="Calibri"/>
                <w:b/>
                <w:color w:val="000000"/>
              </w:rPr>
              <w:t>Communication</w:t>
            </w:r>
          </w:p>
        </w:tc>
        <w:tc>
          <w:tcPr>
            <w:tcW w:w="3471"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B01B77">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Excellent communication skills (written and verbal)</w:t>
            </w:r>
          </w:p>
          <w:p w:rsidR="00B01B77" w:rsidRDefault="00B01B77" w:rsidP="00B01B77">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Good customer service skills</w:t>
            </w:r>
          </w:p>
        </w:tc>
        <w:tc>
          <w:tcPr>
            <w:tcW w:w="3330"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B01B77">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 xml:space="preserve">Experience of representing an organisation to external bodies </w:t>
            </w:r>
          </w:p>
        </w:tc>
      </w:tr>
      <w:tr w:rsidR="00B01B77" w:rsidTr="00C3562B">
        <w:trPr>
          <w:trHeight w:val="1864"/>
        </w:trPr>
        <w:tc>
          <w:tcPr>
            <w:tcW w:w="2307"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C3562B">
            <w:pPr>
              <w:spacing w:before="100" w:beforeAutospacing="1" w:after="100" w:afterAutospacing="1"/>
              <w:rPr>
                <w:rFonts w:ascii="Calibri" w:hAnsi="Calibri" w:cs="Calibri"/>
                <w:b/>
                <w:color w:val="000000"/>
              </w:rPr>
            </w:pPr>
            <w:r>
              <w:rPr>
                <w:rFonts w:ascii="Calibri" w:hAnsi="Calibri" w:cs="Calibri"/>
                <w:b/>
                <w:color w:val="000000"/>
              </w:rPr>
              <w:t>RDA</w:t>
            </w:r>
          </w:p>
        </w:tc>
        <w:tc>
          <w:tcPr>
            <w:tcW w:w="3471"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B01B77">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 xml:space="preserve">Empathy with aims and values of RDA </w:t>
            </w:r>
          </w:p>
          <w:p w:rsidR="00B01B77" w:rsidRDefault="00B01B77" w:rsidP="00B01B77">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Experience of working with volunteers</w:t>
            </w:r>
          </w:p>
        </w:tc>
        <w:tc>
          <w:tcPr>
            <w:tcW w:w="3330"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B01B77">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Some knowledge of equestrian world</w:t>
            </w:r>
          </w:p>
          <w:p w:rsidR="00B01B77" w:rsidRDefault="00B01B77" w:rsidP="00B01B77">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Knowledge of RDA structure</w:t>
            </w:r>
          </w:p>
        </w:tc>
      </w:tr>
      <w:tr w:rsidR="00B01B77" w:rsidTr="00C3562B">
        <w:trPr>
          <w:trHeight w:val="1882"/>
        </w:trPr>
        <w:tc>
          <w:tcPr>
            <w:tcW w:w="2307"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C3562B">
            <w:pPr>
              <w:spacing w:before="100" w:beforeAutospacing="1" w:after="100" w:afterAutospacing="1"/>
              <w:rPr>
                <w:rFonts w:ascii="Calibri" w:hAnsi="Calibri" w:cs="Calibri"/>
                <w:b/>
                <w:color w:val="000000"/>
              </w:rPr>
            </w:pPr>
            <w:r>
              <w:rPr>
                <w:rFonts w:ascii="Calibri" w:hAnsi="Calibri" w:cs="Calibri"/>
                <w:b/>
                <w:color w:val="000000"/>
              </w:rPr>
              <w:t xml:space="preserve">General </w:t>
            </w:r>
          </w:p>
        </w:tc>
        <w:tc>
          <w:tcPr>
            <w:tcW w:w="3471"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B01B77">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Computer literacy</w:t>
            </w:r>
          </w:p>
          <w:p w:rsidR="00B01B77" w:rsidRDefault="00B01B77" w:rsidP="00B01B77">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Customer service experience</w:t>
            </w:r>
          </w:p>
          <w:p w:rsidR="00B01B77" w:rsidRDefault="00B01B77" w:rsidP="00B01B77">
            <w:pPr>
              <w:numPr>
                <w:ilvl w:val="0"/>
                <w:numId w:val="3"/>
              </w:numPr>
              <w:tabs>
                <w:tab w:val="clear" w:pos="1440"/>
                <w:tab w:val="num" w:pos="213"/>
                <w:tab w:val="num" w:pos="360"/>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Ability to work independently to agreed targets</w:t>
            </w:r>
          </w:p>
          <w:p w:rsidR="00B01B77" w:rsidRPr="00834836" w:rsidRDefault="00B01B77" w:rsidP="00B01B77">
            <w:pPr>
              <w:numPr>
                <w:ilvl w:val="0"/>
                <w:numId w:val="3"/>
              </w:numPr>
              <w:tabs>
                <w:tab w:val="clear" w:pos="1440"/>
                <w:tab w:val="num" w:pos="213"/>
                <w:tab w:val="num" w:pos="360"/>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Willingness and ability to travel independently nationally (when required), including to some locations not well served by public transport.</w:t>
            </w:r>
          </w:p>
        </w:tc>
        <w:tc>
          <w:tcPr>
            <w:tcW w:w="3330" w:type="dxa"/>
            <w:tcBorders>
              <w:top w:val="single" w:sz="4" w:space="0" w:color="auto"/>
              <w:left w:val="single" w:sz="4" w:space="0" w:color="auto"/>
              <w:bottom w:val="single" w:sz="4" w:space="0" w:color="auto"/>
              <w:right w:val="single" w:sz="4" w:space="0" w:color="auto"/>
            </w:tcBorders>
            <w:vAlign w:val="center"/>
            <w:hideMark/>
          </w:tcPr>
          <w:p w:rsidR="00B01B77" w:rsidRDefault="00B01B77" w:rsidP="00B01B77">
            <w:pPr>
              <w:numPr>
                <w:ilvl w:val="0"/>
                <w:numId w:val="3"/>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Use of databases</w:t>
            </w:r>
          </w:p>
        </w:tc>
      </w:tr>
    </w:tbl>
    <w:p w:rsidR="00B01B77" w:rsidRDefault="00B01B77" w:rsidP="00B01B77">
      <w:pPr>
        <w:pStyle w:val="Default"/>
        <w:tabs>
          <w:tab w:val="left" w:pos="284"/>
          <w:tab w:val="left" w:pos="709"/>
        </w:tabs>
        <w:rPr>
          <w:rFonts w:asciiTheme="minorHAnsi" w:hAnsiTheme="minorHAnsi" w:cstheme="minorHAnsi"/>
        </w:rPr>
      </w:pPr>
    </w:p>
    <w:p w:rsidR="00B01B77" w:rsidRDefault="00B01B77" w:rsidP="00B01B77">
      <w:pPr>
        <w:tabs>
          <w:tab w:val="left" w:pos="360"/>
        </w:tabs>
        <w:autoSpaceDE w:val="0"/>
        <w:autoSpaceDN w:val="0"/>
        <w:adjustRightInd w:val="0"/>
        <w:spacing w:after="0" w:line="240" w:lineRule="auto"/>
        <w:rPr>
          <w:rFonts w:ascii="Calibri" w:eastAsia="Times New Roman" w:hAnsi="Calibri" w:cs="Tahoma"/>
          <w:b/>
          <w:lang w:eastAsia="en-GB"/>
        </w:rPr>
      </w:pPr>
    </w:p>
    <w:p w:rsidR="00B01B77" w:rsidRDefault="00B01B77" w:rsidP="00B01B77">
      <w:pPr>
        <w:tabs>
          <w:tab w:val="left" w:pos="360"/>
        </w:tabs>
        <w:autoSpaceDE w:val="0"/>
        <w:autoSpaceDN w:val="0"/>
        <w:adjustRightInd w:val="0"/>
        <w:spacing w:after="0" w:line="240" w:lineRule="auto"/>
        <w:rPr>
          <w:rFonts w:ascii="Calibri" w:eastAsia="Times New Roman" w:hAnsi="Calibri" w:cs="Tahoma"/>
          <w:b/>
          <w:lang w:eastAsia="en-GB"/>
        </w:rPr>
      </w:pPr>
      <w:r>
        <w:rPr>
          <w:rFonts w:ascii="Calibri" w:eastAsia="Times New Roman" w:hAnsi="Calibri" w:cs="Tahoma"/>
          <w:b/>
          <w:lang w:eastAsia="en-GB"/>
        </w:rPr>
        <w:t>Working for RDA</w:t>
      </w:r>
    </w:p>
    <w:p w:rsidR="00B01B77" w:rsidRDefault="00B01B77" w:rsidP="00B01B77">
      <w:pPr>
        <w:tabs>
          <w:tab w:val="left" w:pos="360"/>
        </w:tabs>
        <w:autoSpaceDE w:val="0"/>
        <w:autoSpaceDN w:val="0"/>
        <w:adjustRightInd w:val="0"/>
        <w:spacing w:after="0" w:line="240" w:lineRule="auto"/>
        <w:rPr>
          <w:rFonts w:ascii="Calibri" w:eastAsia="Times New Roman" w:hAnsi="Calibri" w:cs="Tahoma"/>
          <w:lang w:eastAsia="en-GB"/>
        </w:rPr>
      </w:pPr>
    </w:p>
    <w:p w:rsidR="00B01B77" w:rsidRDefault="00B01B77" w:rsidP="00B01B77">
      <w:r>
        <w:t xml:space="preserve">The dedicated and committed staff team at RDA National Office supports the work of around 460 individual RDA groups and a further 50 commercial riding centres throughout the UK. We offer a collaborative and supportive working environment, with a competitive benefits package including 25 days holiday + bank holidays and pension scheme. We offer up to </w:t>
      </w:r>
      <w:proofErr w:type="gramStart"/>
      <w:r>
        <w:t>5</w:t>
      </w:r>
      <w:proofErr w:type="gramEnd"/>
      <w:r>
        <w:t xml:space="preserve"> volunteering days a year, personal discount on riding lessons and use of the facilities at our National Training Centre.</w:t>
      </w:r>
    </w:p>
    <w:p w:rsidR="00B01B77" w:rsidRDefault="00B01B77" w:rsidP="00B01B77">
      <w:r>
        <w:t xml:space="preserve">RDA is committed to promoting equality of opportunity for all staff, volunteers and participants. We aim to create a safe and welcoming atmosphere for everyone and we want to challenge all forms discrimination. We will ensure that we do not discriminate against anyone on the basis of their protected characteristics, i.e. age, disability, gender reassignment, marital or civil partner status, pregnancy or maternity, race (including colour, nationality, ethnic and national origin), religion or belief, sex or sexual orientation, or on any other basis. We aim to design and deliver our activities and services in a </w:t>
      </w:r>
      <w:proofErr w:type="gramStart"/>
      <w:r>
        <w:t>way which</w:t>
      </w:r>
      <w:proofErr w:type="gramEnd"/>
      <w:r>
        <w:t xml:space="preserve"> will encourage and support participation from everyone.</w:t>
      </w:r>
    </w:p>
    <w:p w:rsidR="00B01B77" w:rsidRDefault="00B01B77" w:rsidP="00B01B77">
      <w:r>
        <w:t xml:space="preserve">We believe that greater diversity within our organisation provides a more diverse perspective. This leads to a broader range of opinions </w:t>
      </w:r>
      <w:proofErr w:type="gramStart"/>
      <w:r>
        <w:t>being heard</w:t>
      </w:r>
      <w:proofErr w:type="gramEnd"/>
      <w:r>
        <w:t xml:space="preserve"> in decision-making and creates a positive and open environment for achieving our objectives.</w:t>
      </w:r>
    </w:p>
    <w:p w:rsidR="00B01B77" w:rsidRDefault="00B01B77" w:rsidP="00B01B77">
      <w:pPr>
        <w:rPr>
          <w:b/>
        </w:rPr>
      </w:pPr>
      <w:r>
        <w:rPr>
          <w:b/>
        </w:rPr>
        <w:t>Hybrid working</w:t>
      </w:r>
    </w:p>
    <w:p w:rsidR="00B01B77" w:rsidRDefault="00B01B77" w:rsidP="00B01B77">
      <w:r>
        <w:t xml:space="preserve">Our office is based at the RDA National Training Centre just outside Warwick, and </w:t>
      </w:r>
      <w:proofErr w:type="gramStart"/>
      <w:r>
        <w:t>we’d</w:t>
      </w:r>
      <w:proofErr w:type="gramEnd"/>
      <w:r>
        <w:t xml:space="preserve"> love to see you there at least one day a week to help you feel part of our friendly staff team. We </w:t>
      </w:r>
      <w:proofErr w:type="gramStart"/>
      <w:r>
        <w:t>are situated</w:t>
      </w:r>
      <w:proofErr w:type="gramEnd"/>
      <w:r>
        <w:t xml:space="preserve"> in a stunning 34-acre rural site, with ample parking and free electric charging points. Well-behaved dogs are welcome in the office by prior agreement to aid job satisfaction and wellbeing. For some roles, it may be possible to be a remote worker, which </w:t>
      </w:r>
      <w:proofErr w:type="gramStart"/>
      <w:r>
        <w:t>will be specified</w:t>
      </w:r>
      <w:proofErr w:type="gramEnd"/>
      <w:r>
        <w:t xml:space="preserve"> in any job description.</w:t>
      </w:r>
    </w:p>
    <w:p w:rsidR="00B01B77" w:rsidRDefault="00B01B77" w:rsidP="00B01B77">
      <w:pPr>
        <w:rPr>
          <w:b/>
        </w:rPr>
      </w:pPr>
      <w:r>
        <w:rPr>
          <w:b/>
        </w:rPr>
        <w:t>Disability Confident Scheme</w:t>
      </w:r>
    </w:p>
    <w:p w:rsidR="00B01B77" w:rsidRDefault="00B01B77" w:rsidP="00B01B77">
      <w:r>
        <w:t xml:space="preserve">RDA is a member of the Disability Confident scheme. This means we will: </w:t>
      </w:r>
    </w:p>
    <w:p w:rsidR="00B01B77" w:rsidRDefault="00B01B77" w:rsidP="00B01B77">
      <w:pPr>
        <w:pStyle w:val="ListParagraph"/>
        <w:numPr>
          <w:ilvl w:val="0"/>
          <w:numId w:val="5"/>
        </w:numPr>
        <w:spacing w:after="160" w:line="259" w:lineRule="auto"/>
      </w:pPr>
      <w:r>
        <w:t>Ensure our recruitment process is inclusive and accessible</w:t>
      </w:r>
    </w:p>
    <w:p w:rsidR="00B01B77" w:rsidRDefault="00B01B77" w:rsidP="00B01B77">
      <w:pPr>
        <w:pStyle w:val="ListParagraph"/>
        <w:numPr>
          <w:ilvl w:val="0"/>
          <w:numId w:val="5"/>
        </w:numPr>
        <w:spacing w:after="160" w:line="259" w:lineRule="auto"/>
      </w:pPr>
      <w:r>
        <w:t>Communicate and promote vacancies</w:t>
      </w:r>
    </w:p>
    <w:p w:rsidR="00B01B77" w:rsidRDefault="00B01B77" w:rsidP="00B01B77">
      <w:pPr>
        <w:pStyle w:val="ListParagraph"/>
        <w:numPr>
          <w:ilvl w:val="0"/>
          <w:numId w:val="5"/>
        </w:numPr>
        <w:spacing w:after="160" w:line="259" w:lineRule="auto"/>
      </w:pPr>
      <w:r>
        <w:t>Offer an interview to disabled people who meet the minimum criteria for the job</w:t>
      </w:r>
    </w:p>
    <w:p w:rsidR="00B01B77" w:rsidRDefault="00B01B77" w:rsidP="00B01B77">
      <w:pPr>
        <w:pStyle w:val="ListParagraph"/>
        <w:numPr>
          <w:ilvl w:val="0"/>
          <w:numId w:val="5"/>
        </w:numPr>
        <w:spacing w:after="160" w:line="259" w:lineRule="auto"/>
      </w:pPr>
      <w:r>
        <w:t>Anticipate and provide reasonable adjustments as required</w:t>
      </w:r>
    </w:p>
    <w:p w:rsidR="00B01B77" w:rsidRPr="00201C53" w:rsidRDefault="00B01B77" w:rsidP="00B01B77">
      <w:pPr>
        <w:pStyle w:val="ListParagraph"/>
        <w:numPr>
          <w:ilvl w:val="0"/>
          <w:numId w:val="5"/>
        </w:numPr>
        <w:spacing w:after="160" w:line="259" w:lineRule="auto"/>
      </w:pPr>
      <w:r>
        <w:t>Support any existing employee who acquires a disability or long term health condition, enabling them to stay in work</w:t>
      </w:r>
    </w:p>
    <w:p w:rsidR="00B01B77" w:rsidRDefault="00B01B77" w:rsidP="00B01B77">
      <w:pPr>
        <w:rPr>
          <w:rFonts w:ascii="Calibri" w:eastAsia="Times New Roman" w:hAnsi="Calibri" w:cs="Tahoma"/>
          <w:b/>
          <w:lang w:eastAsia="en-GB"/>
        </w:rPr>
      </w:pPr>
      <w:r>
        <w:rPr>
          <w:rFonts w:ascii="Calibri" w:eastAsia="Times New Roman" w:hAnsi="Calibri" w:cs="Tahoma"/>
          <w:b/>
          <w:lang w:eastAsia="en-GB"/>
        </w:rPr>
        <w:t>How to apply</w:t>
      </w:r>
    </w:p>
    <w:p w:rsidR="00B01B77" w:rsidRDefault="00B01B77" w:rsidP="00B01B77">
      <w:pPr>
        <w:rPr>
          <w:rFonts w:ascii="Calibri" w:eastAsia="Times New Roman" w:hAnsi="Calibri" w:cs="Tahoma"/>
          <w:lang w:eastAsia="en-GB"/>
        </w:rPr>
      </w:pPr>
      <w:r>
        <w:rPr>
          <w:rFonts w:ascii="Calibri" w:eastAsia="Times New Roman" w:hAnsi="Calibri" w:cs="Tahoma"/>
          <w:lang w:eastAsia="en-GB"/>
        </w:rPr>
        <w:t xml:space="preserve">Email your CV and a covering letter to Angela Sly, Business Support Coordinator, </w:t>
      </w:r>
      <w:hyperlink r:id="rId8" w:history="1">
        <w:r w:rsidRPr="00C30033">
          <w:rPr>
            <w:rStyle w:val="Hyperlink"/>
            <w:rFonts w:ascii="Calibri" w:eastAsia="Times New Roman" w:hAnsi="Calibri" w:cs="Tahoma"/>
            <w:lang w:eastAsia="en-GB"/>
          </w:rPr>
          <w:t>asly@rda.org.uk</w:t>
        </w:r>
      </w:hyperlink>
      <w:r>
        <w:rPr>
          <w:rFonts w:ascii="Calibri" w:eastAsia="Times New Roman" w:hAnsi="Calibri" w:cs="Tahoma"/>
          <w:lang w:eastAsia="en-GB"/>
        </w:rPr>
        <w:t xml:space="preserve"> </w:t>
      </w:r>
    </w:p>
    <w:p w:rsidR="00B01B77" w:rsidRDefault="00B01B77" w:rsidP="00B01B77">
      <w:pPr>
        <w:rPr>
          <w:rFonts w:ascii="Calibri" w:eastAsia="Times New Roman" w:hAnsi="Calibri" w:cs="Tahoma"/>
          <w:lang w:eastAsia="en-GB"/>
        </w:rPr>
      </w:pPr>
      <w:r>
        <w:rPr>
          <w:rFonts w:ascii="Calibri" w:eastAsia="Times New Roman" w:hAnsi="Calibri" w:cs="Tahoma"/>
          <w:lang w:eastAsia="en-GB"/>
        </w:rPr>
        <w:t>Closing date for applications: 16 July 2021</w:t>
      </w:r>
    </w:p>
    <w:p w:rsidR="00B01B77" w:rsidRDefault="00B01B77" w:rsidP="00B01B77">
      <w:pPr>
        <w:rPr>
          <w:rFonts w:ascii="Calibri" w:eastAsia="Times New Roman" w:hAnsi="Calibri" w:cs="Tahoma"/>
          <w:lang w:eastAsia="en-GB"/>
        </w:rPr>
      </w:pPr>
      <w:r>
        <w:rPr>
          <w:rFonts w:ascii="Calibri" w:eastAsia="Times New Roman" w:hAnsi="Calibri" w:cs="Tahoma"/>
          <w:lang w:eastAsia="en-GB"/>
        </w:rPr>
        <w:t xml:space="preserve">Applications </w:t>
      </w:r>
      <w:proofErr w:type="gramStart"/>
      <w:r>
        <w:rPr>
          <w:rFonts w:ascii="Calibri" w:eastAsia="Times New Roman" w:hAnsi="Calibri" w:cs="Tahoma"/>
          <w:lang w:eastAsia="en-GB"/>
        </w:rPr>
        <w:t>will be considered</w:t>
      </w:r>
      <w:proofErr w:type="gramEnd"/>
      <w:r>
        <w:rPr>
          <w:rFonts w:ascii="Calibri" w:eastAsia="Times New Roman" w:hAnsi="Calibri" w:cs="Tahoma"/>
          <w:lang w:eastAsia="en-GB"/>
        </w:rPr>
        <w:t xml:space="preserve"> for both this role and the concurrently advertised Training and Education Senior Coordinator – Training Academy role due to the similarities in person specification.  Please can you provide a clear statement in your covering letter about your role preference and preferred working pattern (full or part time)</w:t>
      </w:r>
      <w:proofErr w:type="gramStart"/>
      <w:r>
        <w:rPr>
          <w:rFonts w:ascii="Calibri" w:eastAsia="Times New Roman" w:hAnsi="Calibri" w:cs="Tahoma"/>
          <w:lang w:eastAsia="en-GB"/>
        </w:rPr>
        <w:t>.</w:t>
      </w:r>
      <w:proofErr w:type="gramEnd"/>
      <w:r>
        <w:rPr>
          <w:rFonts w:ascii="Calibri" w:eastAsia="Times New Roman" w:hAnsi="Calibri" w:cs="Tahoma"/>
          <w:lang w:eastAsia="en-GB"/>
        </w:rPr>
        <w:t xml:space="preserve"> </w:t>
      </w:r>
    </w:p>
    <w:p w:rsidR="00B01B77" w:rsidRDefault="00B01B77" w:rsidP="00B01B77">
      <w:pPr>
        <w:rPr>
          <w:rFonts w:ascii="Calibri" w:eastAsia="Times New Roman" w:hAnsi="Calibri" w:cs="Tahoma"/>
          <w:lang w:eastAsia="en-GB"/>
        </w:rPr>
      </w:pPr>
      <w:r>
        <w:rPr>
          <w:rFonts w:ascii="Calibri" w:eastAsia="Times New Roman" w:hAnsi="Calibri" w:cs="Tahoma"/>
          <w:lang w:eastAsia="en-GB"/>
        </w:rPr>
        <w:t xml:space="preserve">If you do not wish to </w:t>
      </w:r>
      <w:proofErr w:type="gramStart"/>
      <w:r>
        <w:rPr>
          <w:rFonts w:ascii="Calibri" w:eastAsia="Times New Roman" w:hAnsi="Calibri" w:cs="Tahoma"/>
          <w:lang w:eastAsia="en-GB"/>
        </w:rPr>
        <w:t>be considered</w:t>
      </w:r>
      <w:proofErr w:type="gramEnd"/>
      <w:r>
        <w:rPr>
          <w:rFonts w:ascii="Calibri" w:eastAsia="Times New Roman" w:hAnsi="Calibri" w:cs="Tahoma"/>
          <w:lang w:eastAsia="en-GB"/>
        </w:rPr>
        <w:t xml:space="preserve"> for both roles, please make this clear in your covering letter. </w:t>
      </w:r>
    </w:p>
    <w:p w:rsidR="00B01B77" w:rsidRPr="00C57738" w:rsidRDefault="00B01B77" w:rsidP="00B01B77">
      <w:pPr>
        <w:pStyle w:val="Default"/>
        <w:tabs>
          <w:tab w:val="left" w:pos="284"/>
          <w:tab w:val="left" w:pos="709"/>
        </w:tabs>
        <w:rPr>
          <w:rFonts w:asciiTheme="minorHAnsi" w:hAnsiTheme="minorHAnsi" w:cstheme="minorHAnsi"/>
        </w:rPr>
      </w:pPr>
    </w:p>
    <w:p w:rsidR="00D035AF" w:rsidRPr="00B01B77" w:rsidRDefault="00D035AF" w:rsidP="00B01B77"/>
    <w:sectPr w:rsidR="00D035AF" w:rsidRPr="00B01B77" w:rsidSect="005C73B8">
      <w:headerReference w:type="default" r:id="rId9"/>
      <w:footerReference w:type="default" r:id="rId10"/>
      <w:headerReference w:type="first" r:id="rId11"/>
      <w:pgSz w:w="11906" w:h="16838"/>
      <w:pgMar w:top="284"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D8" w:rsidRDefault="000007D8" w:rsidP="000007D8">
      <w:pPr>
        <w:spacing w:after="0" w:line="240" w:lineRule="auto"/>
      </w:pPr>
      <w:r>
        <w:separator/>
      </w:r>
    </w:p>
  </w:endnote>
  <w:endnote w:type="continuationSeparator" w:id="0">
    <w:p w:rsidR="000007D8" w:rsidRDefault="000007D8" w:rsidP="0000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D8" w:rsidRPr="000007D8" w:rsidRDefault="005C73B8" w:rsidP="00BF2BDB">
    <w:pPr>
      <w:tabs>
        <w:tab w:val="center" w:pos="4320"/>
        <w:tab w:val="right" w:pos="8640"/>
      </w:tabs>
      <w:spacing w:after="0" w:line="240" w:lineRule="auto"/>
      <w:jc w:val="center"/>
      <w:rPr>
        <w:rFonts w:ascii="Cambria" w:eastAsia="Cambria" w:hAnsi="Cambria" w:cs="Times New Roman"/>
        <w:sz w:val="24"/>
        <w:szCs w:val="24"/>
      </w:rPr>
    </w:pPr>
    <w:r>
      <w:rPr>
        <w:rFonts w:ascii="Cambria" w:eastAsia="Cambria" w:hAnsi="Cambria" w:cs="Times New Roman"/>
        <w:noProof/>
        <w:sz w:val="24"/>
        <w:szCs w:val="24"/>
        <w:lang w:eastAsia="en-GB"/>
      </w:rPr>
      <w:drawing>
        <wp:inline distT="0" distB="0" distL="0" distR="0" wp14:anchorId="244154E3" wp14:editId="79624D19">
          <wp:extent cx="5041392" cy="1103376"/>
          <wp:effectExtent l="0" t="0" r="698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address_RDA50_letterhead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103376"/>
                  </a:xfrm>
                  <a:prstGeom prst="rect">
                    <a:avLst/>
                  </a:prstGeom>
                </pic:spPr>
              </pic:pic>
            </a:graphicData>
          </a:graphic>
        </wp:inline>
      </w:drawing>
    </w:r>
  </w:p>
  <w:p w:rsidR="000007D8" w:rsidRDefault="000007D8">
    <w:pPr>
      <w:pStyle w:val="Footer"/>
    </w:pPr>
  </w:p>
  <w:p w:rsidR="000007D8" w:rsidRDefault="0000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D8" w:rsidRDefault="000007D8" w:rsidP="000007D8">
      <w:pPr>
        <w:spacing w:after="0" w:line="240" w:lineRule="auto"/>
      </w:pPr>
      <w:r>
        <w:separator/>
      </w:r>
    </w:p>
  </w:footnote>
  <w:footnote w:type="continuationSeparator" w:id="0">
    <w:p w:rsidR="000007D8" w:rsidRDefault="000007D8" w:rsidP="00000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8A" w:rsidRDefault="0044638A" w:rsidP="0044638A">
    <w:pPr>
      <w:pStyle w:val="Header"/>
      <w:jc w:val="center"/>
    </w:pPr>
  </w:p>
  <w:p w:rsidR="006F4C1A" w:rsidRDefault="006F4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B8" w:rsidRDefault="005C73B8" w:rsidP="005C73B8">
    <w:pPr>
      <w:pStyle w:val="Header"/>
      <w:jc w:val="center"/>
    </w:pPr>
    <w:r>
      <w:rPr>
        <w:noProof/>
        <w:lang w:eastAsia="en-GB"/>
      </w:rPr>
      <w:drawing>
        <wp:inline distT="0" distB="0" distL="0" distR="0" wp14:anchorId="6279927A" wp14:editId="6CF548EE">
          <wp:extent cx="3706495" cy="10179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1017905"/>
                  </a:xfrm>
                  <a:prstGeom prst="rect">
                    <a:avLst/>
                  </a:prstGeom>
                  <a:noFill/>
                </pic:spPr>
              </pic:pic>
            </a:graphicData>
          </a:graphic>
        </wp:inline>
      </w:drawing>
    </w:r>
  </w:p>
  <w:p w:rsidR="005C73B8" w:rsidRDefault="005C73B8" w:rsidP="005C73B8">
    <w:pPr>
      <w:pStyle w:val="Header"/>
      <w:jc w:val="center"/>
    </w:pPr>
    <w:r>
      <w:rPr>
        <w:noProof/>
        <w:lang w:eastAsia="en-GB"/>
      </w:rPr>
      <w:drawing>
        <wp:inline distT="0" distB="0" distL="0" distR="0" wp14:anchorId="78B1BCA5" wp14:editId="559EEF70">
          <wp:extent cx="5731510" cy="302587"/>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025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ED4"/>
    <w:multiLevelType w:val="hybridMultilevel"/>
    <w:tmpl w:val="269A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126C4"/>
    <w:multiLevelType w:val="hybridMultilevel"/>
    <w:tmpl w:val="EAB82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7188B"/>
    <w:multiLevelType w:val="hybridMultilevel"/>
    <w:tmpl w:val="8996E348"/>
    <w:lvl w:ilvl="0" w:tplc="4CD6FF52">
      <w:start w:val="1"/>
      <w:numFmt w:val="bullet"/>
      <w:lvlText w:val=""/>
      <w:lvlJc w:val="left"/>
      <w:pPr>
        <w:tabs>
          <w:tab w:val="num" w:pos="1440"/>
        </w:tabs>
        <w:ind w:left="1440" w:hanging="360"/>
      </w:pPr>
      <w:rPr>
        <w:rFonts w:ascii="Symbol" w:hAnsi="Symbol" w:hint="default"/>
        <w:b w:val="0"/>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42D3C"/>
    <w:multiLevelType w:val="hybridMultilevel"/>
    <w:tmpl w:val="1D52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4042C"/>
    <w:multiLevelType w:val="hybridMultilevel"/>
    <w:tmpl w:val="B192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0541E"/>
    <w:multiLevelType w:val="hybridMultilevel"/>
    <w:tmpl w:val="7CB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B4970"/>
    <w:multiLevelType w:val="hybridMultilevel"/>
    <w:tmpl w:val="4F5877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7362D3"/>
    <w:multiLevelType w:val="hybridMultilevel"/>
    <w:tmpl w:val="1B5A8C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D8"/>
    <w:rsid w:val="000007D8"/>
    <w:rsid w:val="00006B61"/>
    <w:rsid w:val="000720BD"/>
    <w:rsid w:val="00083DB5"/>
    <w:rsid w:val="000C104A"/>
    <w:rsid w:val="000C5211"/>
    <w:rsid w:val="001502E5"/>
    <w:rsid w:val="00160A32"/>
    <w:rsid w:val="00164830"/>
    <w:rsid w:val="001905BF"/>
    <w:rsid w:val="001D65FC"/>
    <w:rsid w:val="001F0062"/>
    <w:rsid w:val="001F56E8"/>
    <w:rsid w:val="001F5AD7"/>
    <w:rsid w:val="00293DD2"/>
    <w:rsid w:val="002B350E"/>
    <w:rsid w:val="002E0C52"/>
    <w:rsid w:val="002E4ED5"/>
    <w:rsid w:val="002E6FB3"/>
    <w:rsid w:val="00323A49"/>
    <w:rsid w:val="00335977"/>
    <w:rsid w:val="00341EB1"/>
    <w:rsid w:val="00374810"/>
    <w:rsid w:val="003E4BB5"/>
    <w:rsid w:val="003F15C2"/>
    <w:rsid w:val="00400AD5"/>
    <w:rsid w:val="004223CB"/>
    <w:rsid w:val="0044638A"/>
    <w:rsid w:val="00455A92"/>
    <w:rsid w:val="00467FE4"/>
    <w:rsid w:val="004D05DF"/>
    <w:rsid w:val="005114C3"/>
    <w:rsid w:val="00584826"/>
    <w:rsid w:val="005C2F0F"/>
    <w:rsid w:val="005C73B8"/>
    <w:rsid w:val="00690752"/>
    <w:rsid w:val="006D68B9"/>
    <w:rsid w:val="006F4C1A"/>
    <w:rsid w:val="00715F8E"/>
    <w:rsid w:val="007652FC"/>
    <w:rsid w:val="007A6D37"/>
    <w:rsid w:val="00843795"/>
    <w:rsid w:val="008540C9"/>
    <w:rsid w:val="00854346"/>
    <w:rsid w:val="00866EE2"/>
    <w:rsid w:val="00871CAC"/>
    <w:rsid w:val="00885742"/>
    <w:rsid w:val="008C5F49"/>
    <w:rsid w:val="00915C43"/>
    <w:rsid w:val="00922CF0"/>
    <w:rsid w:val="00927DB4"/>
    <w:rsid w:val="009310E8"/>
    <w:rsid w:val="009474F8"/>
    <w:rsid w:val="00970F5D"/>
    <w:rsid w:val="009A40E4"/>
    <w:rsid w:val="00A11DFE"/>
    <w:rsid w:val="00A9752B"/>
    <w:rsid w:val="00AB3042"/>
    <w:rsid w:val="00AC0566"/>
    <w:rsid w:val="00B01B77"/>
    <w:rsid w:val="00B54D98"/>
    <w:rsid w:val="00B6474E"/>
    <w:rsid w:val="00B8176F"/>
    <w:rsid w:val="00BD2591"/>
    <w:rsid w:val="00BE5689"/>
    <w:rsid w:val="00BF2BDB"/>
    <w:rsid w:val="00C16039"/>
    <w:rsid w:val="00C24523"/>
    <w:rsid w:val="00C51D3B"/>
    <w:rsid w:val="00C51D3F"/>
    <w:rsid w:val="00C542C7"/>
    <w:rsid w:val="00C91841"/>
    <w:rsid w:val="00D035AF"/>
    <w:rsid w:val="00D34669"/>
    <w:rsid w:val="00D52902"/>
    <w:rsid w:val="00D677D3"/>
    <w:rsid w:val="00E65C64"/>
    <w:rsid w:val="00EA1CA2"/>
    <w:rsid w:val="00EB5C78"/>
    <w:rsid w:val="00F037E1"/>
    <w:rsid w:val="00FB4A91"/>
    <w:rsid w:val="00FC20FF"/>
    <w:rsid w:val="00FE3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19136B"/>
  <w15:docId w15:val="{36EF1AE2-5167-40AD-AF6E-67AE164D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D8"/>
    <w:rPr>
      <w:rFonts w:ascii="Tahoma" w:hAnsi="Tahoma" w:cs="Tahoma"/>
      <w:sz w:val="16"/>
      <w:szCs w:val="16"/>
    </w:rPr>
  </w:style>
  <w:style w:type="paragraph" w:styleId="Header">
    <w:name w:val="header"/>
    <w:basedOn w:val="Normal"/>
    <w:link w:val="HeaderChar"/>
    <w:uiPriority w:val="99"/>
    <w:unhideWhenUsed/>
    <w:rsid w:val="0000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7D8"/>
  </w:style>
  <w:style w:type="paragraph" w:styleId="Footer">
    <w:name w:val="footer"/>
    <w:basedOn w:val="Normal"/>
    <w:link w:val="FooterChar"/>
    <w:uiPriority w:val="99"/>
    <w:unhideWhenUsed/>
    <w:rsid w:val="0000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7D8"/>
  </w:style>
  <w:style w:type="character" w:styleId="Hyperlink">
    <w:name w:val="Hyperlink"/>
    <w:basedOn w:val="DefaultParagraphFont"/>
    <w:uiPriority w:val="99"/>
    <w:unhideWhenUsed/>
    <w:rsid w:val="00F037E1"/>
    <w:rPr>
      <w:color w:val="0000FF" w:themeColor="hyperlink"/>
      <w:u w:val="single"/>
    </w:rPr>
  </w:style>
  <w:style w:type="paragraph" w:styleId="ListParagraph">
    <w:name w:val="List Paragraph"/>
    <w:basedOn w:val="Normal"/>
    <w:uiPriority w:val="34"/>
    <w:qFormat/>
    <w:rsid w:val="00164830"/>
    <w:pPr>
      <w:ind w:left="720"/>
      <w:contextualSpacing/>
    </w:pPr>
  </w:style>
  <w:style w:type="paragraph" w:styleId="NoSpacing">
    <w:name w:val="No Spacing"/>
    <w:basedOn w:val="Normal"/>
    <w:uiPriority w:val="1"/>
    <w:qFormat/>
    <w:rsid w:val="005C73B8"/>
    <w:pPr>
      <w:spacing w:after="0" w:line="240" w:lineRule="auto"/>
    </w:pPr>
    <w:rPr>
      <w:rFonts w:ascii="Calibri" w:eastAsia="Calibri" w:hAnsi="Calibri" w:cs="Times New Roman"/>
    </w:rPr>
  </w:style>
  <w:style w:type="paragraph" w:customStyle="1" w:styleId="Default">
    <w:name w:val="Default"/>
    <w:rsid w:val="008543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y@rd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5415-6684-4AFA-A926-9084D653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Atkinson</dc:creator>
  <cp:lastModifiedBy>Caroline Ward</cp:lastModifiedBy>
  <cp:revision>3</cp:revision>
  <cp:lastPrinted>2020-02-10T16:34:00Z</cp:lastPrinted>
  <dcterms:created xsi:type="dcterms:W3CDTF">2021-06-17T10:41:00Z</dcterms:created>
  <dcterms:modified xsi:type="dcterms:W3CDTF">2021-06-17T10:43:00Z</dcterms:modified>
</cp:coreProperties>
</file>